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B3" w:rsidRDefault="004D4EE7" w:rsidP="003D6556">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 xml:space="preserve">АДМИНИСТРАЦИЯ </w:t>
      </w:r>
    </w:p>
    <w:p w:rsidR="006315B3" w:rsidRDefault="002826F7" w:rsidP="003D6556">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МАЛМЫЖСКОГО</w:t>
      </w:r>
      <w:r w:rsidR="004D4EE7">
        <w:rPr>
          <w:rFonts w:ascii="Times New Roman" w:hAnsi="Times New Roman" w:cs="Times New Roman"/>
          <w:b/>
          <w:sz w:val="28"/>
          <w:szCs w:val="28"/>
        </w:rPr>
        <w:t xml:space="preserve"> </w:t>
      </w:r>
      <w:r>
        <w:rPr>
          <w:rFonts w:ascii="Times New Roman" w:hAnsi="Times New Roman" w:cs="Times New Roman"/>
          <w:b/>
          <w:sz w:val="28"/>
          <w:szCs w:val="28"/>
        </w:rPr>
        <w:t>ГОРОДСКОГО</w:t>
      </w:r>
      <w:r w:rsidR="004D4EE7" w:rsidRPr="00170AA4">
        <w:rPr>
          <w:rFonts w:ascii="Times New Roman" w:hAnsi="Times New Roman" w:cs="Times New Roman"/>
          <w:b/>
          <w:sz w:val="28"/>
          <w:szCs w:val="28"/>
        </w:rPr>
        <w:t xml:space="preserve"> ПОСЕЛЕНИЯ </w:t>
      </w:r>
    </w:p>
    <w:p w:rsidR="004D4EE7" w:rsidRPr="00170AA4" w:rsidRDefault="004D4EE7" w:rsidP="003D6556">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E3080C" w:rsidRDefault="00E3080C" w:rsidP="004D4EE7">
      <w:pPr>
        <w:spacing w:after="0" w:line="240" w:lineRule="auto"/>
        <w:jc w:val="center"/>
        <w:rPr>
          <w:rFonts w:ascii="Times New Roman" w:hAnsi="Times New Roman" w:cs="Times New Roman"/>
          <w:b/>
          <w:sz w:val="32"/>
          <w:szCs w:val="32"/>
        </w:rPr>
      </w:pPr>
    </w:p>
    <w:p w:rsidR="004D4EE7" w:rsidRPr="00170AA4" w:rsidRDefault="000D20F9" w:rsidP="004D4EE7">
      <w:pPr>
        <w:pStyle w:val="a7"/>
        <w:rPr>
          <w:rFonts w:ascii="Times New Roman" w:hAnsi="Times New Roman"/>
          <w:sz w:val="28"/>
          <w:szCs w:val="28"/>
        </w:rPr>
      </w:pPr>
      <w:r>
        <w:rPr>
          <w:rFonts w:ascii="Times New Roman" w:hAnsi="Times New Roman"/>
          <w:sz w:val="28"/>
          <w:szCs w:val="28"/>
        </w:rPr>
        <w:t>06.05.2024</w:t>
      </w:r>
      <w:r w:rsidR="004D4EE7">
        <w:rPr>
          <w:rFonts w:ascii="Times New Roman" w:hAnsi="Times New Roman"/>
          <w:sz w:val="28"/>
          <w:szCs w:val="28"/>
        </w:rPr>
        <w:t xml:space="preserve">                                                             </w:t>
      </w:r>
      <w:r w:rsidR="002826F7">
        <w:rPr>
          <w:rFonts w:ascii="Times New Roman" w:hAnsi="Times New Roman"/>
          <w:sz w:val="28"/>
          <w:szCs w:val="28"/>
        </w:rPr>
        <w:t xml:space="preserve">                      </w:t>
      </w:r>
      <w:r>
        <w:rPr>
          <w:rFonts w:ascii="Times New Roman" w:hAnsi="Times New Roman"/>
          <w:sz w:val="28"/>
          <w:szCs w:val="28"/>
        </w:rPr>
        <w:t xml:space="preserve">             </w:t>
      </w:r>
      <w:r w:rsidR="002826F7">
        <w:rPr>
          <w:rFonts w:ascii="Times New Roman" w:hAnsi="Times New Roman"/>
          <w:sz w:val="28"/>
          <w:szCs w:val="28"/>
        </w:rPr>
        <w:t xml:space="preserve">    </w:t>
      </w:r>
      <w:r w:rsidR="004D4EE7">
        <w:rPr>
          <w:rFonts w:ascii="Times New Roman" w:hAnsi="Times New Roman"/>
          <w:sz w:val="28"/>
          <w:szCs w:val="28"/>
        </w:rPr>
        <w:t xml:space="preserve"> </w:t>
      </w:r>
      <w:r w:rsidR="004D4EE7" w:rsidRPr="00170AA4">
        <w:rPr>
          <w:rFonts w:ascii="Times New Roman" w:hAnsi="Times New Roman"/>
          <w:sz w:val="28"/>
          <w:szCs w:val="28"/>
        </w:rPr>
        <w:t>№</w:t>
      </w:r>
      <w:r>
        <w:rPr>
          <w:rFonts w:ascii="Times New Roman" w:hAnsi="Times New Roman"/>
          <w:sz w:val="28"/>
          <w:szCs w:val="28"/>
        </w:rPr>
        <w:t xml:space="preserve"> 83</w:t>
      </w:r>
    </w:p>
    <w:p w:rsidR="004D4EE7" w:rsidRPr="00170AA4" w:rsidRDefault="002826F7" w:rsidP="004D4EE7">
      <w:pPr>
        <w:pStyle w:val="a7"/>
        <w:jc w:val="center"/>
        <w:rPr>
          <w:rFonts w:ascii="Times New Roman" w:hAnsi="Times New Roman"/>
          <w:b/>
          <w:sz w:val="28"/>
          <w:szCs w:val="28"/>
        </w:rPr>
      </w:pPr>
      <w:r>
        <w:rPr>
          <w:rFonts w:ascii="Times New Roman" w:hAnsi="Times New Roman"/>
          <w:sz w:val="28"/>
          <w:szCs w:val="28"/>
        </w:rPr>
        <w:t>г</w:t>
      </w:r>
      <w:r w:rsidR="004D4EE7" w:rsidRPr="00170AA4">
        <w:rPr>
          <w:rFonts w:ascii="Times New Roman" w:hAnsi="Times New Roman"/>
          <w:sz w:val="28"/>
          <w:szCs w:val="28"/>
        </w:rPr>
        <w:t xml:space="preserve">.  </w:t>
      </w:r>
      <w:proofErr w:type="spellStart"/>
      <w:r>
        <w:rPr>
          <w:rFonts w:ascii="Times New Roman" w:hAnsi="Times New Roman"/>
          <w:sz w:val="28"/>
          <w:szCs w:val="28"/>
        </w:rPr>
        <w:t>Малмыж</w:t>
      </w:r>
      <w:proofErr w:type="spellEnd"/>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 xml:space="preserve">административного регламента предоставления муниципальной услуги </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 xml:space="preserve">Выдача выписки из </w:t>
      </w:r>
      <w:proofErr w:type="spellStart"/>
      <w:r w:rsidRPr="004D4EE7">
        <w:rPr>
          <w:rFonts w:ascii="Times New Roman" w:eastAsia="Times New Roman" w:hAnsi="Times New Roman"/>
          <w:b/>
          <w:sz w:val="28"/>
          <w:szCs w:val="28"/>
          <w:lang w:eastAsia="ru-RU"/>
        </w:rPr>
        <w:t>похозяйственной</w:t>
      </w:r>
      <w:proofErr w:type="spellEnd"/>
      <w:r w:rsidRPr="004D4EE7">
        <w:rPr>
          <w:rFonts w:ascii="Times New Roman" w:eastAsia="Times New Roman" w:hAnsi="Times New Roman"/>
          <w:b/>
          <w:sz w:val="28"/>
          <w:szCs w:val="28"/>
          <w:lang w:eastAsia="ru-RU"/>
        </w:rPr>
        <w:t xml:space="preserve"> книги</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Default="004D4EE7" w:rsidP="004D4EE7">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4D2D80" w:rsidRPr="00363892">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r w:rsidR="002826F7">
        <w:rPr>
          <w:rFonts w:ascii="Times New Roman" w:hAnsi="Times New Roman"/>
          <w:color w:val="000000"/>
          <w:sz w:val="28"/>
          <w:szCs w:val="28"/>
        </w:rPr>
        <w:t xml:space="preserve">Малмыжского городского </w:t>
      </w:r>
      <w:r w:rsidR="005435B9" w:rsidRPr="005435B9">
        <w:rPr>
          <w:rFonts w:ascii="Times New Roman" w:hAnsi="Times New Roman"/>
          <w:color w:val="000000"/>
          <w:sz w:val="28"/>
          <w:szCs w:val="28"/>
        </w:rPr>
        <w:t>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5435B9">
        <w:rPr>
          <w:rFonts w:ascii="Times New Roman" w:hAnsi="Times New Roman"/>
          <w:sz w:val="28"/>
          <w:szCs w:val="28"/>
          <w:lang w:eastAsia="ru-RU"/>
        </w:rPr>
        <w:t xml:space="preserve">администрация  </w:t>
      </w:r>
      <w:r w:rsidR="002826F7">
        <w:rPr>
          <w:rFonts w:ascii="Times New Roman" w:hAnsi="Times New Roman"/>
          <w:sz w:val="28"/>
          <w:szCs w:val="28"/>
          <w:lang w:eastAsia="ru-RU"/>
        </w:rPr>
        <w:t xml:space="preserve">Малмыжского городского </w:t>
      </w:r>
      <w:r w:rsidR="005435B9" w:rsidRPr="00170AA4">
        <w:rPr>
          <w:rFonts w:ascii="Times New Roman" w:hAnsi="Times New Roman"/>
          <w:sz w:val="28"/>
          <w:szCs w:val="28"/>
          <w:lang w:eastAsia="ru-RU"/>
        </w:rPr>
        <w:t xml:space="preserve">поселения </w:t>
      </w:r>
      <w:r w:rsidRPr="00170AA4">
        <w:rPr>
          <w:rFonts w:ascii="Times New Roman" w:hAnsi="Times New Roman"/>
          <w:sz w:val="28"/>
          <w:szCs w:val="28"/>
          <w:lang w:eastAsia="ru-RU"/>
        </w:rPr>
        <w:t>ПОСТАНОВЛЯЕТ:</w:t>
      </w:r>
    </w:p>
    <w:p w:rsidR="004D4EE7" w:rsidRPr="00170AA4" w:rsidRDefault="004D4EE7" w:rsidP="004D4EE7">
      <w:pPr>
        <w:pStyle w:val="a7"/>
        <w:ind w:firstLine="708"/>
        <w:jc w:val="both"/>
        <w:rPr>
          <w:rFonts w:ascii="Times New Roman" w:hAnsi="Times New Roman"/>
          <w:sz w:val="28"/>
          <w:szCs w:val="28"/>
          <w:lang w:eastAsia="ru-RU"/>
        </w:rPr>
      </w:pPr>
    </w:p>
    <w:p w:rsidR="004D4EE7" w:rsidRPr="000C2458" w:rsidRDefault="004D4EE7" w:rsidP="000C2458">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r w:rsidR="00C07BF3" w:rsidRPr="00712CF1">
        <w:rPr>
          <w:rFonts w:ascii="Times New Roman" w:eastAsia="Times New Roman" w:hAnsi="Times New Roman" w:cs="Times New Roman"/>
          <w:bCs/>
          <w:color w:val="000000"/>
          <w:sz w:val="28"/>
          <w:szCs w:val="28"/>
        </w:rPr>
        <w:t xml:space="preserve">услуги </w:t>
      </w:r>
      <w:r w:rsidR="00C07BF3" w:rsidRPr="00712CF1">
        <w:rPr>
          <w:rFonts w:ascii="Times New Roman" w:hAnsi="Times New Roman" w:cs="Times New Roman"/>
          <w:sz w:val="28"/>
          <w:szCs w:val="28"/>
        </w:rPr>
        <w:t>«</w:t>
      </w:r>
      <w:r w:rsidRPr="00DB25AA">
        <w:rPr>
          <w:rFonts w:ascii="Times New Roman" w:eastAsia="Times New Roman" w:hAnsi="Times New Roman" w:cs="Times New Roman"/>
          <w:sz w:val="28"/>
          <w:szCs w:val="28"/>
        </w:rPr>
        <w:t xml:space="preserve">Выдача выписки из </w:t>
      </w:r>
      <w:proofErr w:type="spellStart"/>
      <w:r w:rsidRPr="00DB25AA">
        <w:rPr>
          <w:rFonts w:ascii="Times New Roman" w:eastAsia="Times New Roman" w:hAnsi="Times New Roman" w:cs="Times New Roman"/>
          <w:sz w:val="28"/>
          <w:szCs w:val="28"/>
        </w:rPr>
        <w:t>похозяйственной</w:t>
      </w:r>
      <w:proofErr w:type="spellEnd"/>
      <w:r w:rsidRPr="00DB25AA">
        <w:rPr>
          <w:rFonts w:ascii="Times New Roman" w:eastAsia="Times New Roman" w:hAnsi="Times New Roman" w:cs="Times New Roman"/>
          <w:sz w:val="28"/>
          <w:szCs w:val="28"/>
        </w:rPr>
        <w:t xml:space="preserve"> книги</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5435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FC45EC" w:rsidRPr="009D3162">
        <w:rPr>
          <w:rFonts w:ascii="Times New Roman" w:eastAsia="Times New Roman" w:hAnsi="Times New Roman" w:cs="Times New Roman"/>
          <w:sz w:val="28"/>
          <w:szCs w:val="28"/>
        </w:rPr>
        <w:t xml:space="preserve">Настоящее </w:t>
      </w:r>
      <w:r w:rsidR="00C07BF3" w:rsidRPr="009D3162">
        <w:rPr>
          <w:rFonts w:ascii="Times New Roman" w:eastAsia="Times New Roman" w:hAnsi="Times New Roman" w:cs="Times New Roman"/>
          <w:sz w:val="28"/>
          <w:szCs w:val="28"/>
        </w:rPr>
        <w:t>постановление подлежит</w:t>
      </w:r>
      <w:r w:rsidR="00FC45EC" w:rsidRPr="009D3162">
        <w:rPr>
          <w:rFonts w:ascii="Times New Roman" w:eastAsia="Times New Roman" w:hAnsi="Times New Roman" w:cs="Times New Roman"/>
          <w:sz w:val="28"/>
          <w:szCs w:val="28"/>
        </w:rPr>
        <w:t xml:space="preserve"> опубликованию в Информационном бюллетене органов местного самоуправления </w:t>
      </w:r>
      <w:r w:rsidR="002826F7">
        <w:rPr>
          <w:rFonts w:ascii="Times New Roman" w:eastAsia="Times New Roman" w:hAnsi="Times New Roman" w:cs="Times New Roman"/>
          <w:sz w:val="28"/>
          <w:szCs w:val="28"/>
        </w:rPr>
        <w:t xml:space="preserve">Малмыжского городского </w:t>
      </w:r>
      <w:r w:rsidR="00FC45EC" w:rsidRPr="009D3162">
        <w:rPr>
          <w:rFonts w:ascii="Times New Roman" w:eastAsia="Times New Roman" w:hAnsi="Times New Roman" w:cs="Times New Roman"/>
          <w:sz w:val="28"/>
          <w:szCs w:val="28"/>
        </w:rPr>
        <w:t xml:space="preserve">поселения </w:t>
      </w:r>
      <w:r w:rsidR="00C07BF3" w:rsidRPr="009D3162">
        <w:rPr>
          <w:rFonts w:ascii="Times New Roman" w:eastAsia="Times New Roman" w:hAnsi="Times New Roman" w:cs="Times New Roman"/>
          <w:sz w:val="28"/>
          <w:szCs w:val="28"/>
        </w:rPr>
        <w:t>Малмыжского района</w:t>
      </w:r>
      <w:r w:rsidR="00FC45EC" w:rsidRPr="009D3162">
        <w:rPr>
          <w:rFonts w:ascii="Times New Roman" w:eastAsia="Times New Roman" w:hAnsi="Times New Roman" w:cs="Times New Roman"/>
          <w:sz w:val="28"/>
          <w:szCs w:val="28"/>
        </w:rPr>
        <w:t xml:space="preserve"> Кировской области и размещению на официальном сайте </w:t>
      </w:r>
      <w:r w:rsidR="002826F7">
        <w:rPr>
          <w:rFonts w:ascii="Times New Roman" w:eastAsia="Times New Roman" w:hAnsi="Times New Roman" w:cs="Times New Roman"/>
          <w:sz w:val="28"/>
          <w:szCs w:val="28"/>
        </w:rPr>
        <w:t xml:space="preserve">Малмыжского городского поселения Кировской области </w:t>
      </w:r>
      <w:r w:rsidR="002826F7" w:rsidRPr="002826F7">
        <w:rPr>
          <w:rFonts w:ascii="Times New Roman" w:eastAsia="Times New Roman" w:hAnsi="Times New Roman" w:cs="Times New Roman"/>
          <w:sz w:val="28"/>
          <w:szCs w:val="28"/>
        </w:rPr>
        <w:t>https://malmyzh.gosuslugi.ru</w:t>
      </w:r>
      <w:r w:rsidR="00FC45EC" w:rsidRPr="009D3162">
        <w:rPr>
          <w:rFonts w:ascii="Times New Roman" w:eastAsia="Times New Roman" w:hAnsi="Times New Roman" w:cs="Times New Roman"/>
          <w:sz w:val="28"/>
          <w:szCs w:val="28"/>
        </w:rPr>
        <w:t xml:space="preserve"> в информационно-телекоммуникационной сети «Интернет».</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3.</w:t>
      </w:r>
      <w:r w:rsidR="00942D90">
        <w:rPr>
          <w:rFonts w:ascii="Times New Roman" w:hAnsi="Times New Roman"/>
          <w:sz w:val="28"/>
          <w:szCs w:val="28"/>
          <w:lang w:eastAsia="ru-RU"/>
        </w:rPr>
        <w:t xml:space="preserve"> </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4</w:t>
      </w:r>
      <w:r w:rsidR="004D4EE7" w:rsidRPr="00170AA4">
        <w:rPr>
          <w:rFonts w:ascii="Times New Roman" w:hAnsi="Times New Roman"/>
          <w:sz w:val="28"/>
          <w:szCs w:val="28"/>
          <w:lang w:eastAsia="ru-RU"/>
        </w:rPr>
        <w:t>.</w:t>
      </w:r>
      <w:r w:rsidR="00942D90">
        <w:rPr>
          <w:rFonts w:ascii="Times New Roman" w:hAnsi="Times New Roman"/>
          <w:sz w:val="28"/>
          <w:szCs w:val="28"/>
          <w:lang w:eastAsia="ru-RU"/>
        </w:rPr>
        <w:t xml:space="preserve"> </w:t>
      </w:r>
      <w:r w:rsidR="004D4EE7" w:rsidRPr="00170AA4">
        <w:rPr>
          <w:rFonts w:ascii="Times New Roman" w:hAnsi="Times New Roman"/>
          <w:sz w:val="28"/>
          <w:szCs w:val="28"/>
          <w:lang w:eastAsia="ru-RU"/>
        </w:rPr>
        <w:t>Контроль за исполнением данного постановления оставляю за собой.</w:t>
      </w:r>
    </w:p>
    <w:p w:rsidR="004D4EE7" w:rsidRPr="00170AA4" w:rsidRDefault="004D4EE7" w:rsidP="004D4EE7">
      <w:pPr>
        <w:pStyle w:val="a7"/>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2826F7" w:rsidP="004D4EE7">
      <w:pPr>
        <w:pStyle w:val="a7"/>
        <w:rPr>
          <w:rFonts w:ascii="Times New Roman" w:hAnsi="Times New Roman"/>
          <w:sz w:val="28"/>
          <w:szCs w:val="28"/>
          <w:lang w:eastAsia="ru-RU"/>
        </w:rPr>
      </w:pPr>
      <w:r>
        <w:rPr>
          <w:rFonts w:ascii="Times New Roman" w:hAnsi="Times New Roman"/>
          <w:sz w:val="28"/>
          <w:szCs w:val="28"/>
          <w:lang w:eastAsia="ru-RU"/>
        </w:rPr>
        <w:t xml:space="preserve">городского </w:t>
      </w:r>
      <w:r w:rsidR="003D6556">
        <w:rPr>
          <w:rFonts w:ascii="Times New Roman" w:hAnsi="Times New Roman"/>
          <w:sz w:val="28"/>
          <w:szCs w:val="28"/>
          <w:lang w:eastAsia="ru-RU"/>
        </w:rPr>
        <w:t xml:space="preserve"> поселения  </w:t>
      </w:r>
      <w:r w:rsidR="000D20F9">
        <w:rPr>
          <w:rFonts w:ascii="Times New Roman" w:hAnsi="Times New Roman"/>
          <w:sz w:val="28"/>
          <w:szCs w:val="28"/>
          <w:lang w:eastAsia="ru-RU"/>
        </w:rPr>
        <w:t xml:space="preserve">  </w:t>
      </w:r>
      <w:r>
        <w:rPr>
          <w:rFonts w:ascii="Times New Roman" w:hAnsi="Times New Roman"/>
          <w:sz w:val="28"/>
          <w:szCs w:val="28"/>
          <w:lang w:eastAsia="ru-RU"/>
        </w:rPr>
        <w:t xml:space="preserve">Н.В. </w:t>
      </w:r>
      <w:proofErr w:type="spellStart"/>
      <w:r>
        <w:rPr>
          <w:rFonts w:ascii="Times New Roman" w:hAnsi="Times New Roman"/>
          <w:sz w:val="28"/>
          <w:szCs w:val="28"/>
          <w:lang w:eastAsia="ru-RU"/>
        </w:rPr>
        <w:t>Плишкина</w:t>
      </w:r>
      <w:proofErr w:type="spellEnd"/>
      <w:r>
        <w:rPr>
          <w:rFonts w:ascii="Times New Roman" w:hAnsi="Times New Roman"/>
          <w:sz w:val="28"/>
          <w:szCs w:val="28"/>
          <w:lang w:eastAsia="ru-RU"/>
        </w:rPr>
        <w:t xml:space="preserve"> </w:t>
      </w:r>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3D6556" w:rsidRDefault="000C2458" w:rsidP="00D2506A">
      <w:pPr>
        <w:spacing w:after="0"/>
        <w:rPr>
          <w:rFonts w:ascii="Times New Roman" w:hAnsi="Times New Roman"/>
          <w:sz w:val="28"/>
          <w:szCs w:val="28"/>
        </w:rPr>
      </w:pPr>
      <w:r>
        <w:rPr>
          <w:rFonts w:ascii="Times New Roman" w:hAnsi="Times New Roman"/>
          <w:sz w:val="28"/>
          <w:szCs w:val="28"/>
        </w:rPr>
        <w:t xml:space="preserve">                                                                            </w:t>
      </w:r>
      <w:r w:rsidR="00D2506A">
        <w:rPr>
          <w:rFonts w:ascii="Times New Roman" w:hAnsi="Times New Roman"/>
          <w:sz w:val="28"/>
          <w:szCs w:val="28"/>
        </w:rPr>
        <w:t xml:space="preserve">  </w:t>
      </w:r>
    </w:p>
    <w:p w:rsidR="000D20F9" w:rsidRDefault="000D20F9" w:rsidP="00D2506A">
      <w:pPr>
        <w:spacing w:after="0"/>
        <w:rPr>
          <w:rFonts w:ascii="Times New Roman" w:hAnsi="Times New Roman"/>
          <w:sz w:val="28"/>
          <w:szCs w:val="28"/>
        </w:rPr>
      </w:pPr>
    </w:p>
    <w:p w:rsidR="00D2506A" w:rsidRDefault="003D6556" w:rsidP="002826F7">
      <w:pPr>
        <w:spacing w:after="0"/>
        <w:contextualSpacing/>
        <w:rPr>
          <w:rFonts w:ascii="Times New Roman" w:hAnsi="Times New Roman"/>
          <w:sz w:val="28"/>
          <w:szCs w:val="28"/>
        </w:rPr>
      </w:pPr>
      <w:r>
        <w:rPr>
          <w:rFonts w:ascii="Times New Roman" w:hAnsi="Times New Roman"/>
          <w:sz w:val="28"/>
          <w:szCs w:val="28"/>
        </w:rPr>
        <w:lastRenderedPageBreak/>
        <w:t xml:space="preserve">                                                                             </w:t>
      </w:r>
      <w:r w:rsidR="00D2506A">
        <w:rPr>
          <w:rFonts w:ascii="Times New Roman" w:hAnsi="Times New Roman"/>
          <w:sz w:val="28"/>
          <w:szCs w:val="28"/>
        </w:rPr>
        <w:t>Приложение</w:t>
      </w:r>
    </w:p>
    <w:p w:rsidR="00D2506A" w:rsidRDefault="00D2506A" w:rsidP="002826F7">
      <w:pPr>
        <w:spacing w:after="0" w:line="240" w:lineRule="auto"/>
        <w:ind w:firstLine="5398"/>
        <w:contextualSpacing/>
        <w:jc w:val="both"/>
        <w:rPr>
          <w:rFonts w:ascii="Times New Roman" w:hAnsi="Times New Roman"/>
          <w:sz w:val="28"/>
          <w:szCs w:val="28"/>
        </w:rPr>
      </w:pPr>
      <w:r w:rsidRPr="000E170D">
        <w:rPr>
          <w:rFonts w:ascii="Times New Roman" w:hAnsi="Times New Roman"/>
          <w:sz w:val="28"/>
          <w:szCs w:val="28"/>
        </w:rPr>
        <w:t>УТВЕРЖДЕН</w:t>
      </w:r>
    </w:p>
    <w:p w:rsidR="00D2506A" w:rsidRDefault="00D2506A" w:rsidP="002826F7">
      <w:pPr>
        <w:spacing w:after="0" w:line="240" w:lineRule="auto"/>
        <w:ind w:firstLine="5398"/>
        <w:contextualSpacing/>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D2506A" w:rsidRDefault="002826F7" w:rsidP="002826F7">
      <w:pPr>
        <w:spacing w:after="0" w:line="240" w:lineRule="auto"/>
        <w:ind w:firstLine="5398"/>
        <w:contextualSpacing/>
        <w:jc w:val="both"/>
        <w:rPr>
          <w:rFonts w:ascii="Times New Roman" w:hAnsi="Times New Roman"/>
          <w:sz w:val="28"/>
          <w:szCs w:val="28"/>
        </w:rPr>
      </w:pPr>
      <w:r>
        <w:rPr>
          <w:rFonts w:ascii="Times New Roman" w:hAnsi="Times New Roman"/>
          <w:sz w:val="28"/>
          <w:szCs w:val="28"/>
        </w:rPr>
        <w:t>Малмыжског</w:t>
      </w:r>
      <w:r w:rsidR="00D2506A">
        <w:rPr>
          <w:rFonts w:ascii="Times New Roman" w:hAnsi="Times New Roman"/>
          <w:sz w:val="28"/>
          <w:szCs w:val="28"/>
        </w:rPr>
        <w:t xml:space="preserve">о </w:t>
      </w:r>
      <w:r>
        <w:rPr>
          <w:rFonts w:ascii="Times New Roman" w:hAnsi="Times New Roman"/>
          <w:sz w:val="28"/>
          <w:szCs w:val="28"/>
        </w:rPr>
        <w:t xml:space="preserve">городского </w:t>
      </w:r>
    </w:p>
    <w:p w:rsidR="00D2506A" w:rsidRPr="000E170D" w:rsidRDefault="00D2506A" w:rsidP="002826F7">
      <w:pPr>
        <w:spacing w:after="0" w:line="240" w:lineRule="auto"/>
        <w:ind w:firstLine="5398"/>
        <w:contextualSpacing/>
        <w:jc w:val="both"/>
        <w:rPr>
          <w:rFonts w:ascii="Times New Roman" w:hAnsi="Times New Roman"/>
          <w:sz w:val="28"/>
          <w:szCs w:val="28"/>
        </w:rPr>
      </w:pPr>
      <w:r>
        <w:rPr>
          <w:rFonts w:ascii="Times New Roman" w:hAnsi="Times New Roman"/>
          <w:sz w:val="28"/>
          <w:szCs w:val="28"/>
        </w:rPr>
        <w:t>поселения</w:t>
      </w:r>
      <w:r w:rsidRPr="000E170D">
        <w:rPr>
          <w:rFonts w:ascii="Times New Roman" w:hAnsi="Times New Roman"/>
          <w:sz w:val="28"/>
          <w:szCs w:val="28"/>
        </w:rPr>
        <w:t xml:space="preserve"> </w:t>
      </w:r>
    </w:p>
    <w:p w:rsidR="00D2506A" w:rsidRPr="000E170D" w:rsidRDefault="00D2506A" w:rsidP="002826F7">
      <w:pPr>
        <w:spacing w:after="0" w:line="240" w:lineRule="auto"/>
        <w:ind w:firstLine="5398"/>
        <w:contextualSpacing/>
        <w:jc w:val="both"/>
        <w:rPr>
          <w:rFonts w:ascii="Times New Roman" w:hAnsi="Times New Roman"/>
          <w:sz w:val="28"/>
          <w:szCs w:val="28"/>
        </w:rPr>
      </w:pPr>
      <w:r w:rsidRPr="000E170D">
        <w:rPr>
          <w:rFonts w:ascii="Times New Roman" w:hAnsi="Times New Roman"/>
          <w:sz w:val="28"/>
          <w:szCs w:val="28"/>
        </w:rPr>
        <w:t xml:space="preserve">от </w:t>
      </w:r>
      <w:r w:rsidR="002826F7">
        <w:rPr>
          <w:rFonts w:ascii="Times New Roman" w:hAnsi="Times New Roman"/>
          <w:sz w:val="28"/>
          <w:szCs w:val="28"/>
        </w:rPr>
        <w:t xml:space="preserve"> </w:t>
      </w:r>
      <w:r w:rsidR="000D20F9">
        <w:rPr>
          <w:rFonts w:ascii="Times New Roman" w:hAnsi="Times New Roman"/>
          <w:sz w:val="28"/>
          <w:szCs w:val="28"/>
        </w:rPr>
        <w:t>06.05.2024 № 83</w:t>
      </w:r>
    </w:p>
    <w:p w:rsidR="004D4EE7" w:rsidRDefault="004D4EE7" w:rsidP="004D4EE7"/>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по предоставлению муниципальной услуги «Выдача выписки из </w:t>
      </w:r>
      <w:proofErr w:type="spellStart"/>
      <w:r>
        <w:rPr>
          <w:rFonts w:ascii="Times New Roman" w:eastAsia="Times New Roman" w:hAnsi="Times New Roman" w:cs="Times New Roman"/>
          <w:b/>
          <w:sz w:val="28"/>
          <w:szCs w:val="28"/>
        </w:rPr>
        <w:t>похозяйственной</w:t>
      </w:r>
      <w:proofErr w:type="spellEnd"/>
      <w:r>
        <w:rPr>
          <w:rFonts w:ascii="Times New Roman" w:eastAsia="Times New Roman" w:hAnsi="Times New Roman" w:cs="Times New Roman"/>
          <w:b/>
          <w:sz w:val="28"/>
          <w:szCs w:val="28"/>
        </w:rPr>
        <w:t xml:space="preserve"> книги»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(далее – административный регламент)</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D140F8">
        <w:rPr>
          <w:rFonts w:ascii="Times New Roman" w:hAnsi="Times New Roman" w:cs="Times New Roman"/>
          <w:sz w:val="28"/>
          <w:szCs w:val="28"/>
        </w:rPr>
        <w:t xml:space="preserve">Малмыжского городского </w:t>
      </w:r>
      <w:r w:rsidRPr="00F37A50">
        <w:rPr>
          <w:rFonts w:ascii="Times New Roman" w:hAnsi="Times New Roman" w:cs="Times New Roman"/>
          <w:sz w:val="28"/>
          <w:szCs w:val="28"/>
        </w:rPr>
        <w:t xml:space="preserve">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которые ведутся орга</w:t>
      </w:r>
      <w:r w:rsidR="00D140F8">
        <w:rPr>
          <w:rFonts w:ascii="Times New Roman" w:hAnsi="Times New Roman" w:cs="Times New Roman"/>
          <w:sz w:val="28"/>
          <w:szCs w:val="28"/>
        </w:rPr>
        <w:t xml:space="preserve">нами местного самоуправления Малмыжского городского </w:t>
      </w:r>
      <w:r w:rsidRPr="00F37A50">
        <w:rPr>
          <w:rFonts w:ascii="Times New Roman" w:hAnsi="Times New Roman" w:cs="Times New Roman"/>
          <w:sz w:val="28"/>
          <w:szCs w:val="28"/>
        </w:rPr>
        <w:t xml:space="preserve">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proofErr w:type="gramStart"/>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proofErr w:type="gramEnd"/>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 xml:space="preserve">являющиеся членами личного подсобного хозяйства, обращающиеся за выпиской из </w:t>
      </w:r>
      <w:proofErr w:type="spellStart"/>
      <w:r w:rsidRPr="00F37A50">
        <w:rPr>
          <w:rFonts w:ascii="Times New Roman" w:hAnsi="Times New Roman" w:cs="Times New Roman"/>
          <w:sz w:val="28"/>
          <w:szCs w:val="28"/>
        </w:rPr>
        <w:t>похозяйственной</w:t>
      </w:r>
      <w:proofErr w:type="spellEnd"/>
      <w:r w:rsidRPr="00F37A50">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5)</w:t>
      </w:r>
      <w:r w:rsidR="009170B3" w:rsidRPr="00F37A50">
        <w:rPr>
          <w:rFonts w:ascii="Times New Roman" w:hAnsi="Times New Roman" w:cs="Times New Roman"/>
          <w:sz w:val="28"/>
          <w:szCs w:val="28"/>
        </w:rPr>
        <w:t xml:space="preserve"> В случае обращения заявителя или его представителя с запросом о предоставлении нескольких государственных услуг и (или) муниципальных </w:t>
      </w:r>
      <w:r w:rsidR="009170B3" w:rsidRPr="00F37A50">
        <w:rPr>
          <w:rFonts w:ascii="Times New Roman" w:hAnsi="Times New Roman" w:cs="Times New Roman"/>
          <w:sz w:val="28"/>
          <w:szCs w:val="28"/>
        </w:rPr>
        <w:lastRenderedPageBreak/>
        <w:t>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FC45EC">
      <w:pPr>
        <w:suppressAutoHyphens/>
        <w:autoSpaceDE w:val="0"/>
        <w:spacing w:after="0" w:line="24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 xml:space="preserve">1.3. Требования к порядку информирования о предоставлении муниципальной услуги </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outlineLvl w:val="1"/>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r w:rsidR="0007303C">
        <w:rPr>
          <w:rFonts w:ascii="Times New Roman" w:eastAsia="Times New Roman" w:hAnsi="Times New Roman" w:cs="Times New Roman"/>
          <w:sz w:val="28"/>
          <w:szCs w:val="28"/>
        </w:rPr>
        <w:t xml:space="preserve">Малмыжского городского поселения Кировской области </w:t>
      </w:r>
      <w:r w:rsidR="0007303C" w:rsidRPr="002826F7">
        <w:rPr>
          <w:rFonts w:ascii="Times New Roman" w:eastAsia="Times New Roman" w:hAnsi="Times New Roman" w:cs="Times New Roman"/>
          <w:sz w:val="28"/>
          <w:szCs w:val="28"/>
        </w:rPr>
        <w:t>https://malmyzh.gosuslugi.ru</w:t>
      </w:r>
      <w:r w:rsidR="0007303C" w:rsidRPr="009D3162">
        <w:rPr>
          <w:rFonts w:ascii="Times New Roman" w:eastAsia="Times New Roman" w:hAnsi="Times New Roman" w:cs="Times New Roman"/>
          <w:sz w:val="28"/>
          <w:szCs w:val="28"/>
        </w:rPr>
        <w:t xml:space="preserve"> </w:t>
      </w:r>
      <w:r w:rsidRPr="00AE4DBB">
        <w:rPr>
          <w:rFonts w:ascii="Times New Roman" w:eastAsia="Times New Roman" w:hAnsi="Times New Roman" w:cs="Times New Roman"/>
          <w:sz w:val="28"/>
          <w:szCs w:val="28"/>
        </w:rPr>
        <w:t xml:space="preserve">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firstLine="708"/>
        <w:jc w:val="both"/>
        <w:rPr>
          <w:rFonts w:ascii="Calibri" w:eastAsia="Times New Roman" w:hAnsi="Calibri" w:cs="Times New Roman"/>
        </w:rPr>
      </w:pPr>
      <w:r w:rsidRPr="002D456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2D456F">
        <w:rPr>
          <w:rFonts w:ascii="Calibri" w:eastAsia="Times New Roman" w:hAnsi="Calibri" w:cs="Times New Roman"/>
        </w:rPr>
        <w:t xml:space="preserve"> </w:t>
      </w:r>
    </w:p>
    <w:p w:rsidR="00FC45EC" w:rsidRPr="002D456F" w:rsidRDefault="00FC45EC" w:rsidP="00FC45EC">
      <w:pPr>
        <w:spacing w:after="0" w:line="240" w:lineRule="auto"/>
        <w:ind w:firstLine="708"/>
        <w:jc w:val="both"/>
        <w:rPr>
          <w:rFonts w:ascii="Times New Roman" w:eastAsia="Times New Roman" w:hAnsi="Times New Roman" w:cs="Times New Roman"/>
          <w:sz w:val="28"/>
          <w:szCs w:val="28"/>
        </w:rPr>
      </w:pPr>
      <w:r w:rsidRPr="002D456F">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C45EC" w:rsidRPr="00AE4DBB" w:rsidRDefault="00FC45EC" w:rsidP="00FC45EC">
      <w:pPr>
        <w:autoSpaceDE w:val="0"/>
        <w:autoSpaceDN w:val="0"/>
        <w:adjustRightInd w:val="0"/>
        <w:spacing w:after="0" w:line="240" w:lineRule="auto"/>
        <w:ind w:right="57"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4DBB">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личном обращении заявителя;</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по телефону;</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w:t>
      </w:r>
      <w:r w:rsidRPr="00AE4DBB">
        <w:rPr>
          <w:rFonts w:ascii="Times New Roman" w:eastAsia="Times New Roman" w:hAnsi="Times New Roman" w:cs="Times New Roman"/>
          <w:sz w:val="28"/>
          <w:szCs w:val="28"/>
        </w:rPr>
        <w:lastRenderedPageBreak/>
        <w:t xml:space="preserve">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r>
        <w:rPr>
          <w:rFonts w:ascii="Times New Roman" w:eastAsia="Times New Roman" w:hAnsi="Times New Roman" w:cs="Times New Roman"/>
          <w:sz w:val="28"/>
          <w:szCs w:val="28"/>
        </w:rPr>
        <w:t xml:space="preserve">администрации </w:t>
      </w:r>
      <w:r w:rsidR="0007303C">
        <w:rPr>
          <w:rFonts w:ascii="Times New Roman" w:eastAsia="Times New Roman" w:hAnsi="Times New Roman" w:cs="Times New Roman"/>
          <w:sz w:val="28"/>
          <w:szCs w:val="28"/>
        </w:rPr>
        <w:t xml:space="preserve">Малмыжского городского </w:t>
      </w:r>
      <w:r>
        <w:rPr>
          <w:rFonts w:ascii="Times New Roman" w:eastAsia="Times New Roman" w:hAnsi="Times New Roman" w:cs="Times New Roman"/>
          <w:sz w:val="28"/>
          <w:szCs w:val="28"/>
        </w:rPr>
        <w:t>поселения</w:t>
      </w:r>
      <w:r w:rsidR="0007303C">
        <w:rPr>
          <w:rFonts w:ascii="Times New Roman" w:eastAsia="Times New Roman" w:hAnsi="Times New Roman" w:cs="Times New Roman"/>
          <w:sz w:val="28"/>
          <w:szCs w:val="28"/>
        </w:rPr>
        <w:t xml:space="preserve"> Кировской области</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732429">
        <w:rPr>
          <w:rFonts w:ascii="Times New Roman" w:eastAsia="Times New Roman" w:hAnsi="Times New Roman" w:cs="Times New Roman"/>
          <w:sz w:val="28"/>
          <w:szCs w:val="28"/>
        </w:rPr>
        <w:t>Малмыжского городского</w:t>
      </w:r>
      <w:r>
        <w:rPr>
          <w:rFonts w:ascii="Times New Roman" w:eastAsia="Times New Roman" w:hAnsi="Times New Roman" w:cs="Times New Roman"/>
          <w:sz w:val="28"/>
          <w:szCs w:val="28"/>
        </w:rPr>
        <w:t xml:space="preserve">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Pr>
          <w:rFonts w:ascii="Times New Roman" w:eastAsia="Times New Roman" w:hAnsi="Times New Roman" w:cs="Times New Roman"/>
          <w:sz w:val="28"/>
          <w:szCs w:val="28"/>
        </w:rPr>
        <w:t xml:space="preserve"> </w:t>
      </w:r>
      <w:r w:rsidR="00732429">
        <w:rPr>
          <w:rFonts w:ascii="Times New Roman" w:eastAsia="Times New Roman" w:hAnsi="Times New Roman" w:cs="Times New Roman"/>
          <w:sz w:val="28"/>
          <w:szCs w:val="28"/>
        </w:rPr>
        <w:t>Малмыжского</w:t>
      </w:r>
      <w:r>
        <w:rPr>
          <w:rFonts w:ascii="Times New Roman" w:eastAsia="Times New Roman" w:hAnsi="Times New Roman" w:cs="Times New Roman"/>
          <w:sz w:val="28"/>
          <w:szCs w:val="28"/>
        </w:rPr>
        <w:t xml:space="preserve"> </w:t>
      </w:r>
      <w:r w:rsidR="00732429">
        <w:rPr>
          <w:rFonts w:ascii="Times New Roman" w:eastAsia="Times New Roman" w:hAnsi="Times New Roman" w:cs="Times New Roman"/>
          <w:sz w:val="28"/>
          <w:szCs w:val="28"/>
        </w:rPr>
        <w:t>городско</w:t>
      </w:r>
      <w:r>
        <w:rPr>
          <w:rFonts w:ascii="Times New Roman" w:eastAsia="Times New Roman" w:hAnsi="Times New Roman" w:cs="Times New Roman"/>
          <w:sz w:val="28"/>
          <w:szCs w:val="28"/>
        </w:rPr>
        <w:t>го поселения</w:t>
      </w:r>
      <w:r w:rsidRPr="00915E10">
        <w:rPr>
          <w:rFonts w:ascii="Times New Roman" w:eastAsia="Times New Roman" w:hAnsi="Times New Roman" w:cs="Times New Roman"/>
          <w:sz w:val="28"/>
          <w:szCs w:val="28"/>
        </w:rPr>
        <w:t>, организаций, участвующих в предоставлении государственной услуги, в том числе номер телефона-автоинформатора;</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07303C">
        <w:rPr>
          <w:rFonts w:ascii="Times New Roman" w:eastAsia="Times New Roman" w:hAnsi="Times New Roman" w:cs="Times New Roman"/>
          <w:sz w:val="28"/>
          <w:szCs w:val="28"/>
        </w:rPr>
        <w:t xml:space="preserve">Малмыжского городского </w:t>
      </w:r>
      <w:r>
        <w:rPr>
          <w:rFonts w:ascii="Times New Roman" w:eastAsia="Times New Roman" w:hAnsi="Times New Roman" w:cs="Times New Roman"/>
          <w:sz w:val="28"/>
          <w:szCs w:val="28"/>
        </w:rPr>
        <w:t>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Pr>
          <w:rFonts w:ascii="Times New Roman" w:eastAsia="Times New Roman" w:hAnsi="Times New Roman" w:cs="Times New Roman"/>
          <w:bCs/>
          <w:sz w:val="28"/>
          <w:szCs w:val="28"/>
        </w:rPr>
        <w:t xml:space="preserve"> </w:t>
      </w:r>
      <w:r w:rsidR="00732429">
        <w:rPr>
          <w:rFonts w:ascii="Times New Roman" w:eastAsia="Times New Roman" w:hAnsi="Times New Roman" w:cs="Times New Roman"/>
          <w:bCs/>
          <w:sz w:val="28"/>
          <w:szCs w:val="28"/>
        </w:rPr>
        <w:t>Малмыжского городского</w:t>
      </w:r>
      <w:r>
        <w:rPr>
          <w:rFonts w:ascii="Times New Roman" w:eastAsia="Times New Roman" w:hAnsi="Times New Roman" w:cs="Times New Roman"/>
          <w:bCs/>
          <w:sz w:val="28"/>
          <w:szCs w:val="28"/>
        </w:rPr>
        <w:t xml:space="preserve"> поселения</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sidR="0007303C">
        <w:rPr>
          <w:rFonts w:ascii="Times New Roman" w:eastAsia="Times New Roman" w:hAnsi="Times New Roman" w:cs="Times New Roman"/>
          <w:sz w:val="28"/>
          <w:szCs w:val="28"/>
        </w:rPr>
        <w:t xml:space="preserve">администрации Малмыжского городского  </w:t>
      </w:r>
      <w:r>
        <w:rPr>
          <w:rFonts w:ascii="Times New Roman" w:eastAsia="Times New Roman" w:hAnsi="Times New Roman" w:cs="Times New Roman"/>
          <w:sz w:val="28"/>
          <w:szCs w:val="28"/>
        </w:rPr>
        <w:t xml:space="preserve"> поселения </w:t>
      </w:r>
      <w:r w:rsidR="0007303C" w:rsidRPr="002826F7">
        <w:rPr>
          <w:rFonts w:ascii="Times New Roman" w:eastAsia="Times New Roman" w:hAnsi="Times New Roman" w:cs="Times New Roman"/>
          <w:sz w:val="28"/>
          <w:szCs w:val="28"/>
        </w:rPr>
        <w:t>https://malmyzh.gosuslugi.ru</w:t>
      </w:r>
      <w:r w:rsidR="0007303C" w:rsidRPr="009D3162">
        <w:rPr>
          <w:rFonts w:ascii="Times New Roman" w:eastAsia="Times New Roman" w:hAnsi="Times New Roman" w:cs="Times New Roman"/>
          <w:sz w:val="28"/>
          <w:szCs w:val="28"/>
        </w:rPr>
        <w:t xml:space="preserve"> </w:t>
      </w:r>
      <w:r w:rsidRPr="00AE4DBB">
        <w:rPr>
          <w:rFonts w:ascii="Times New Roman" w:eastAsia="Times New Roman" w:hAnsi="Times New Roman" w:cs="Times New Roman"/>
          <w:sz w:val="28"/>
          <w:szCs w:val="28"/>
        </w:rPr>
        <w:t xml:space="preserve">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07303C">
        <w:rPr>
          <w:rFonts w:ascii="Times New Roman" w:eastAsia="Times New Roman" w:hAnsi="Times New Roman" w:cs="Times New Roman"/>
          <w:bCs/>
          <w:sz w:val="28"/>
          <w:szCs w:val="28"/>
        </w:rPr>
        <w:t xml:space="preserve">Малмыжского городского </w:t>
      </w:r>
      <w:r>
        <w:rPr>
          <w:rFonts w:ascii="Times New Roman" w:eastAsia="Times New Roman" w:hAnsi="Times New Roman" w:cs="Times New Roman"/>
          <w:bCs/>
          <w:sz w:val="28"/>
          <w:szCs w:val="28"/>
        </w:rPr>
        <w:t>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 xml:space="preserve">Выдача выписки из </w:t>
      </w:r>
      <w:proofErr w:type="spellStart"/>
      <w:r w:rsidR="004D4EE7">
        <w:rPr>
          <w:rFonts w:ascii="Times New Roman" w:eastAsia="Times New Roman" w:hAnsi="Times New Roman" w:cs="Times New Roman"/>
          <w:sz w:val="28"/>
          <w:szCs w:val="28"/>
        </w:rPr>
        <w:t>похозяйственной</w:t>
      </w:r>
      <w:proofErr w:type="spellEnd"/>
      <w:r w:rsidR="004D4EE7">
        <w:rPr>
          <w:rFonts w:ascii="Times New Roman" w:eastAsia="Times New Roman" w:hAnsi="Times New Roman" w:cs="Times New Roman"/>
          <w:sz w:val="28"/>
          <w:szCs w:val="28"/>
        </w:rPr>
        <w:t xml:space="preserve"> книги»</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 xml:space="preserve">Муниципальная услуга предоставляется администрацией </w:t>
      </w:r>
      <w:r w:rsidR="0007303C">
        <w:rPr>
          <w:rFonts w:ascii="Times New Roman" w:hAnsi="Times New Roman"/>
          <w:sz w:val="28"/>
          <w:szCs w:val="28"/>
        </w:rPr>
        <w:t xml:space="preserve">Малмыжского городского </w:t>
      </w:r>
      <w:r w:rsidRPr="004F0D0F">
        <w:rPr>
          <w:rFonts w:ascii="Times New Roman" w:hAnsi="Times New Roman"/>
          <w:sz w:val="28"/>
          <w:szCs w:val="28"/>
        </w:rPr>
        <w:t>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4F0D0F" w:rsidRDefault="00637691" w:rsidP="004F0D0F">
      <w:pPr>
        <w:widowControl w:val="0"/>
        <w:spacing w:after="0" w:line="24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 xml:space="preserve">1) предоставление выписки из </w:t>
      </w:r>
      <w:proofErr w:type="spellStart"/>
      <w:r w:rsidRPr="00637691">
        <w:rPr>
          <w:rFonts w:ascii="Times New Roman" w:hAnsi="Times New Roman" w:cs="Times New Roman"/>
          <w:sz w:val="28"/>
          <w:szCs w:val="28"/>
        </w:rPr>
        <w:t>похозяйственной</w:t>
      </w:r>
      <w:proofErr w:type="spellEnd"/>
      <w:r w:rsidRPr="00637691">
        <w:rPr>
          <w:rFonts w:ascii="Times New Roman" w:hAnsi="Times New Roman" w:cs="Times New Roman"/>
          <w:sz w:val="28"/>
          <w:szCs w:val="28"/>
        </w:rPr>
        <w:t xml:space="preserve">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 xml:space="preserve">2) отказ в предоставлении выписки из </w:t>
      </w:r>
      <w:proofErr w:type="spellStart"/>
      <w:r w:rsidRPr="00637691">
        <w:rPr>
          <w:rFonts w:ascii="Times New Roman" w:hAnsi="Times New Roman" w:cs="Times New Roman"/>
          <w:sz w:val="28"/>
          <w:szCs w:val="28"/>
        </w:rPr>
        <w:t>похозяйственной</w:t>
      </w:r>
      <w:proofErr w:type="spellEnd"/>
      <w:r w:rsidRPr="00637691">
        <w:rPr>
          <w:rFonts w:ascii="Times New Roman" w:hAnsi="Times New Roman" w:cs="Times New Roman"/>
          <w:sz w:val="28"/>
          <w:szCs w:val="28"/>
        </w:rPr>
        <w:t xml:space="preserve">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 xml:space="preserve">Выписка из </w:t>
      </w:r>
      <w:proofErr w:type="spellStart"/>
      <w:r w:rsidRPr="00637691">
        <w:rPr>
          <w:rFonts w:ascii="Times New Roman" w:hAnsi="Times New Roman" w:cs="Times New Roman"/>
          <w:sz w:val="28"/>
          <w:szCs w:val="28"/>
        </w:rPr>
        <w:t>похозяйственной</w:t>
      </w:r>
      <w:proofErr w:type="spellEnd"/>
      <w:r w:rsidRPr="00637691">
        <w:rPr>
          <w:rFonts w:ascii="Times New Roman" w:hAnsi="Times New Roman" w:cs="Times New Roman"/>
          <w:sz w:val="28"/>
          <w:szCs w:val="28"/>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637691"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2.4.1. Муниципальная услуга предоставляется в течение 3</w:t>
      </w:r>
      <w:r w:rsidR="00C46B63">
        <w:rPr>
          <w:rFonts w:ascii="Times New Roman" w:hAnsi="Times New Roman" w:cs="Times New Roman"/>
          <w:sz w:val="28"/>
          <w:szCs w:val="28"/>
        </w:rPr>
        <w:t xml:space="preserve"> </w:t>
      </w:r>
      <w:r w:rsidRPr="0079060B">
        <w:rPr>
          <w:rFonts w:ascii="Times New Roman" w:hAnsi="Times New Roman" w:cs="Times New Roman"/>
          <w:sz w:val="28"/>
          <w:szCs w:val="28"/>
        </w:rPr>
        <w:t xml:space="preserve">рабочих дней со дня поступления в администрацию документов, указанных в </w:t>
      </w:r>
      <w:r w:rsidR="00C46B63">
        <w:rPr>
          <w:rFonts w:ascii="Times New Roman" w:hAnsi="Times New Roman" w:cs="Times New Roman"/>
          <w:sz w:val="28"/>
          <w:szCs w:val="28"/>
        </w:rPr>
        <w:t xml:space="preserve">подпункте </w:t>
      </w:r>
      <w:r w:rsidRPr="0079060B">
        <w:rPr>
          <w:rFonts w:ascii="Times New Roman" w:hAnsi="Times New Roman" w:cs="Times New Roman"/>
          <w:sz w:val="28"/>
          <w:szCs w:val="28"/>
        </w:rPr>
        <w:t>пунктах 2</w:t>
      </w:r>
      <w:r w:rsidR="00C46B63">
        <w:rPr>
          <w:rFonts w:ascii="Times New Roman" w:hAnsi="Times New Roman" w:cs="Times New Roman"/>
          <w:sz w:val="28"/>
          <w:szCs w:val="28"/>
        </w:rPr>
        <w:t>.</w:t>
      </w:r>
      <w:r w:rsidRPr="0079060B">
        <w:rPr>
          <w:rFonts w:ascii="Times New Roman" w:hAnsi="Times New Roman" w:cs="Times New Roman"/>
          <w:sz w:val="28"/>
          <w:szCs w:val="28"/>
        </w:rPr>
        <w:t>6</w:t>
      </w:r>
      <w:r w:rsidR="00C46B63">
        <w:rPr>
          <w:rFonts w:ascii="Times New Roman" w:hAnsi="Times New Roman" w:cs="Times New Roman"/>
          <w:sz w:val="28"/>
          <w:szCs w:val="28"/>
        </w:rPr>
        <w:t>.1</w:t>
      </w:r>
      <w:r w:rsidRPr="0079060B">
        <w:rPr>
          <w:rFonts w:ascii="Times New Roman" w:hAnsi="Times New Roman" w:cs="Times New Roman"/>
          <w:sz w:val="28"/>
          <w:szCs w:val="28"/>
        </w:rPr>
        <w:t xml:space="preserve"> и 2</w:t>
      </w:r>
      <w:r w:rsidR="00C46B63">
        <w:rPr>
          <w:rFonts w:ascii="Times New Roman" w:hAnsi="Times New Roman" w:cs="Times New Roman"/>
          <w:sz w:val="28"/>
          <w:szCs w:val="28"/>
        </w:rPr>
        <w:t>.6.2.</w:t>
      </w:r>
      <w:r w:rsidRPr="0079060B">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lastRenderedPageBreak/>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Pr="00C46B63">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Default="00C46B63"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2.6.4</w:t>
      </w:r>
      <w:r w:rsidR="00637691" w:rsidRPr="00C46B63">
        <w:rPr>
          <w:rFonts w:ascii="Times New Roman" w:hAnsi="Times New Roman" w:cs="Times New Roman"/>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D6BAA" w:rsidRPr="00C46B63"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b/>
          <w:sz w:val="28"/>
          <w:szCs w:val="28"/>
        </w:rPr>
        <w:t>2.7</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w:t>
      </w:r>
      <w:r w:rsidR="00637691" w:rsidRPr="000D6BAA">
        <w:rPr>
          <w:rFonts w:ascii="Times New Roman" w:hAnsi="Times New Roman" w:cs="Times New Roman"/>
          <w:b/>
          <w:sz w:val="28"/>
          <w:szCs w:val="28"/>
        </w:rPr>
        <w:lastRenderedPageBreak/>
        <w:t>указанные в пунктах 2</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6</w:t>
      </w:r>
      <w:r w:rsidR="00C46B63" w:rsidRPr="000D6BAA">
        <w:rPr>
          <w:rFonts w:ascii="Times New Roman" w:hAnsi="Times New Roman" w:cs="Times New Roman"/>
          <w:b/>
          <w:sz w:val="28"/>
          <w:szCs w:val="28"/>
        </w:rPr>
        <w:t>.1. и 2.6.2.</w:t>
      </w:r>
      <w:r w:rsidR="00637691" w:rsidRPr="000D6BAA">
        <w:rPr>
          <w:rFonts w:ascii="Times New Roman" w:hAnsi="Times New Roman" w:cs="Times New Roman"/>
          <w:b/>
          <w:sz w:val="28"/>
          <w:szCs w:val="28"/>
        </w:rPr>
        <w:t xml:space="preserve"> настоящего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630FEA" w:rsidRPr="000D6BAA" w:rsidRDefault="000D6BAA" w:rsidP="003D65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0D6BAA" w:rsidRDefault="000D6BAA" w:rsidP="000D6BAA">
      <w:pPr>
        <w:widowControl w:val="0"/>
        <w:spacing w:after="0" w:line="240" w:lineRule="auto"/>
        <w:ind w:firstLine="559"/>
        <w:rPr>
          <w:rFonts w:ascii="Times New Roman" w:hAnsi="Times New Roman" w:cs="Times New Roman"/>
          <w:b/>
          <w:sz w:val="28"/>
          <w:szCs w:val="28"/>
        </w:rPr>
      </w:pPr>
      <w:r w:rsidRPr="000D6BAA">
        <w:rPr>
          <w:rFonts w:ascii="Times New Roman" w:hAnsi="Times New Roman" w:cs="Times New Roman"/>
          <w:b/>
          <w:sz w:val="28"/>
          <w:szCs w:val="28"/>
        </w:rPr>
        <w:t>2.10. Запрет требовать от заявителя представления документов и информации</w:t>
      </w:r>
    </w:p>
    <w:p w:rsidR="00630FEA" w:rsidRPr="000D6BAA" w:rsidRDefault="00630FEA" w:rsidP="000D6BAA">
      <w:pPr>
        <w:widowControl w:val="0"/>
        <w:spacing w:after="0" w:line="240" w:lineRule="auto"/>
        <w:ind w:firstLine="559"/>
        <w:rPr>
          <w:rFonts w:ascii="Times New Roman" w:hAnsi="Times New Roman" w:cs="Times New Roman"/>
          <w:b/>
          <w:sz w:val="28"/>
          <w:szCs w:val="28"/>
        </w:rPr>
      </w:pP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Администрация при предоставлении муниципальной услуги не вправе требовать от заявителей или их представителей:</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7570D8">
        <w:rPr>
          <w:rFonts w:ascii="Times New Roman" w:hAnsi="Times New Roman" w:cs="Times New Roman"/>
          <w:sz w:val="28"/>
          <w:szCs w:val="28"/>
        </w:rPr>
        <w:lastRenderedPageBreak/>
        <w:t>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указанных в </w:t>
      </w:r>
      <w:r w:rsidR="007570D8" w:rsidRPr="007570D8">
        <w:rPr>
          <w:rFonts w:ascii="Times New Roman" w:hAnsi="Times New Roman" w:cs="Times New Roman"/>
          <w:sz w:val="28"/>
          <w:szCs w:val="28"/>
        </w:rPr>
        <w:t>под</w:t>
      </w:r>
      <w:r w:rsidRPr="007570D8">
        <w:rPr>
          <w:rFonts w:ascii="Times New Roman" w:hAnsi="Times New Roman" w:cs="Times New Roman"/>
          <w:sz w:val="28"/>
          <w:szCs w:val="28"/>
        </w:rPr>
        <w:t>пункте 2</w:t>
      </w:r>
      <w:r w:rsidR="007570D8" w:rsidRPr="007570D8">
        <w:rPr>
          <w:rFonts w:ascii="Times New Roman" w:hAnsi="Times New Roman" w:cs="Times New Roman"/>
          <w:sz w:val="28"/>
          <w:szCs w:val="28"/>
        </w:rPr>
        <w:t>.</w:t>
      </w:r>
      <w:r w:rsidRPr="007570D8">
        <w:rPr>
          <w:rFonts w:ascii="Times New Roman" w:hAnsi="Times New Roman" w:cs="Times New Roman"/>
          <w:sz w:val="28"/>
          <w:szCs w:val="28"/>
        </w:rPr>
        <w:t>6</w:t>
      </w:r>
      <w:r w:rsidR="007570D8" w:rsidRPr="007570D8">
        <w:rPr>
          <w:rFonts w:ascii="Times New Roman" w:hAnsi="Times New Roman" w:cs="Times New Roman"/>
          <w:sz w:val="28"/>
          <w:szCs w:val="28"/>
        </w:rPr>
        <w:t>.1, 2.6.2</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lastRenderedPageBreak/>
        <w:t>2.12</w:t>
      </w:r>
      <w:r w:rsidR="000D6BAA" w:rsidRPr="007570D8">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xml:space="preserve">. Днем регистрации документов является день их поступления в администрацию (до 16.00 часов). При поступлении документов после 16.00 </w:t>
      </w:r>
      <w:r w:rsidR="00630FEA" w:rsidRPr="00F3164D">
        <w:rPr>
          <w:rFonts w:ascii="Times New Roman" w:hAnsi="Times New Roman" w:cs="Times New Roman"/>
          <w:sz w:val="28"/>
          <w:szCs w:val="28"/>
        </w:rPr>
        <w:lastRenderedPageBreak/>
        <w:t>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008B8">
        <w:rPr>
          <w:rFonts w:ascii="Times New Roman" w:hAnsi="Times New Roman" w:cs="Times New Roman"/>
          <w:sz w:val="28"/>
          <w:szCs w:val="28"/>
        </w:rPr>
        <w:t>6</w:t>
      </w:r>
      <w:r>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Pr>
          <w:rFonts w:ascii="Times New Roman" w:hAnsi="Times New Roman" w:cs="Times New Roman"/>
          <w:sz w:val="28"/>
          <w:szCs w:val="28"/>
        </w:rPr>
        <w:t>сурдопереводчика</w:t>
      </w:r>
      <w:proofErr w:type="spellEnd"/>
      <w:r w:rsidR="004D4EE7">
        <w:rPr>
          <w:rFonts w:ascii="Times New Roman" w:hAnsi="Times New Roman" w:cs="Times New Roman"/>
          <w:sz w:val="28"/>
          <w:szCs w:val="28"/>
        </w:rPr>
        <w:t xml:space="preserve"> и </w:t>
      </w:r>
      <w:proofErr w:type="spellStart"/>
      <w:r w:rsidR="004D4EE7">
        <w:rPr>
          <w:rFonts w:ascii="Times New Roman" w:hAnsi="Times New Roman" w:cs="Times New Roman"/>
          <w:sz w:val="28"/>
          <w:szCs w:val="28"/>
        </w:rPr>
        <w:t>тифлосурдопереводчика</w:t>
      </w:r>
      <w:proofErr w:type="spellEnd"/>
      <w:r w:rsidR="004D4EE7">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2.16</w:t>
      </w:r>
      <w:r w:rsidR="004D4EE7">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раструктуры, указанной в п. 2.16</w:t>
      </w:r>
      <w:r w:rsidR="00F76ED7">
        <w:rPr>
          <w:rFonts w:ascii="Times New Roman" w:hAnsi="Times New Roman" w:cs="Times New Roman"/>
          <w:sz w:val="28"/>
          <w:szCs w:val="28"/>
        </w:rPr>
        <w:t>.</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2) прием запроса и </w:t>
      </w:r>
      <w:proofErr w:type="gramStart"/>
      <w:r w:rsidRPr="00390CDB">
        <w:rPr>
          <w:rFonts w:ascii="Times New Roman" w:hAnsi="Times New Roman" w:cs="Times New Roman"/>
          <w:sz w:val="28"/>
          <w:szCs w:val="28"/>
        </w:rPr>
        <w:t>документов</w:t>
      </w:r>
      <w:proofErr w:type="gramEnd"/>
      <w:r w:rsidRPr="00390CDB">
        <w:rPr>
          <w:rFonts w:ascii="Times New Roman" w:hAnsi="Times New Roman" w:cs="Times New Roman"/>
          <w:sz w:val="28"/>
          <w:szCs w:val="28"/>
        </w:rPr>
        <w:t xml:space="preserve">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w:t>
      </w:r>
      <w:r w:rsidRPr="00390CDB">
        <w:rPr>
          <w:rFonts w:ascii="Times New Roman" w:hAnsi="Times New Roman" w:cs="Times New Roman"/>
          <w:sz w:val="28"/>
          <w:szCs w:val="28"/>
        </w:rPr>
        <w:lastRenderedPageBreak/>
        <w:t>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w:t>
      </w:r>
      <w:r w:rsidR="00390CDB" w:rsidRPr="004E47A5">
        <w:rPr>
          <w:rFonts w:ascii="Times New Roman" w:hAnsi="Times New Roman" w:cs="Times New Roman"/>
          <w:sz w:val="28"/>
          <w:szCs w:val="28"/>
        </w:rPr>
        <w:lastRenderedPageBreak/>
        <w:t>электронной форме.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xml:space="preserve"> 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lastRenderedPageBreak/>
        <w:t xml:space="preserve">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07303C" w:rsidRDefault="0007303C" w:rsidP="00390CDB">
      <w:pPr>
        <w:widowControl w:val="0"/>
        <w:spacing w:after="0" w:line="240" w:lineRule="auto"/>
        <w:ind w:firstLine="559"/>
        <w:jc w:val="center"/>
        <w:rPr>
          <w:rFonts w:ascii="Times New Roman" w:hAnsi="Times New Roman" w:cs="Times New Roman"/>
          <w:b/>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2859F7" w:rsidRPr="004E47A5">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w:t>
      </w:r>
      <w:r w:rsidRPr="004E47A5">
        <w:rPr>
          <w:rFonts w:ascii="Times New Roman" w:hAnsi="Times New Roman" w:cs="Times New Roman"/>
          <w:sz w:val="28"/>
          <w:szCs w:val="28"/>
        </w:rPr>
        <w:lastRenderedPageBreak/>
        <w:t>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Pr="004E47A5">
        <w:rPr>
          <w:rFonts w:ascii="Times New Roman" w:hAnsi="Times New Roman" w:cs="Times New Roman"/>
          <w:sz w:val="28"/>
          <w:szCs w:val="28"/>
        </w:rPr>
        <w:t xml:space="preserve"> соответствии с пунктом 3.3.3. </w:t>
      </w:r>
      <w:r w:rsidR="00390CDB" w:rsidRPr="004E47A5">
        <w:rPr>
          <w:rFonts w:ascii="Times New Roman" w:hAnsi="Times New Roman" w:cs="Times New Roman"/>
          <w:sz w:val="28"/>
          <w:szCs w:val="28"/>
        </w:rPr>
        <w:t>настоящего административного регламента.</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экземплярах.</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3.4.3.</w:t>
      </w:r>
      <w:r w:rsidR="00390CDB" w:rsidRPr="004E47A5">
        <w:rPr>
          <w:rFonts w:ascii="Times New Roman" w:hAnsi="Times New Roman" w:cs="Times New Roman"/>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3.4.4.</w:t>
      </w:r>
      <w:r w:rsidR="00390CDB" w:rsidRPr="004E47A5">
        <w:rPr>
          <w:rFonts w:ascii="Times New Roman" w:hAnsi="Times New Roman" w:cs="Times New Roman"/>
          <w:sz w:val="28"/>
          <w:szCs w:val="28"/>
        </w:rPr>
        <w:t xml:space="preserve"> После подготовки выписки (выписок), указанной (указанных) в пункте </w:t>
      </w:r>
      <w:r w:rsidR="004E47A5" w:rsidRPr="004E47A5">
        <w:rPr>
          <w:rFonts w:ascii="Times New Roman" w:hAnsi="Times New Roman" w:cs="Times New Roman"/>
          <w:sz w:val="28"/>
          <w:szCs w:val="28"/>
        </w:rPr>
        <w:t>3.4.3</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w:t>
      </w:r>
      <w:proofErr w:type="gramStart"/>
      <w:r w:rsidRPr="004E47A5">
        <w:rPr>
          <w:rFonts w:ascii="Times New Roman" w:hAnsi="Times New Roman" w:cs="Times New Roman"/>
          <w:sz w:val="28"/>
          <w:szCs w:val="28"/>
        </w:rPr>
        <w:t>случае</w:t>
      </w:r>
      <w:proofErr w:type="gramEnd"/>
      <w:r w:rsidRPr="004E47A5">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r w:rsidRPr="004E47A5">
        <w:rPr>
          <w:rFonts w:ascii="Times New Roman" w:hAnsi="Times New Roman" w:cs="Times New Roman"/>
          <w:sz w:val="28"/>
          <w:szCs w:val="28"/>
        </w:rPr>
        <w:lastRenderedPageBreak/>
        <w:t>(например</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3.4.5.</w:t>
      </w:r>
      <w:r w:rsidR="00390CDB" w:rsidRPr="004E47A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3.4.6.</w:t>
      </w:r>
      <w:r w:rsidR="00390CDB" w:rsidRPr="004E47A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Default="00390CDB" w:rsidP="00390CDB">
      <w:pPr>
        <w:widowControl w:val="0"/>
        <w:spacing w:after="0" w:line="240" w:lineRule="auto"/>
        <w:ind w:firstLine="720"/>
        <w:jc w:val="both"/>
        <w:rPr>
          <w:rFonts w:ascii="Times New Roman CYR" w:hAnsi="Times New Roman CYR"/>
          <w:sz w:val="24"/>
        </w:rPr>
      </w:pPr>
    </w:p>
    <w:p w:rsidR="00674C4F" w:rsidRDefault="00674C4F" w:rsidP="00390CDB">
      <w:pPr>
        <w:widowControl w:val="0"/>
        <w:spacing w:after="0" w:line="240" w:lineRule="auto"/>
        <w:ind w:firstLine="559"/>
        <w:jc w:val="center"/>
        <w:rPr>
          <w:rFonts w:ascii="Times New Roman" w:hAnsi="Times New Roman" w:cs="Times New Roman"/>
          <w:b/>
          <w:sz w:val="28"/>
          <w:szCs w:val="28"/>
        </w:rPr>
      </w:pPr>
    </w:p>
    <w:p w:rsidR="00390CDB" w:rsidRPr="002859F7" w:rsidRDefault="002859F7"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3.5.</w:t>
      </w:r>
      <w:r w:rsidR="00390CDB" w:rsidRPr="002859F7">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2859F7">
        <w:rPr>
          <w:rFonts w:ascii="Times New Roman" w:hAnsi="Times New Roman" w:cs="Times New Roman"/>
          <w:b/>
          <w:sz w:val="28"/>
          <w:szCs w:val="28"/>
        </w:rPr>
        <w:t>похозяйственных</w:t>
      </w:r>
      <w:proofErr w:type="spellEnd"/>
      <w:r w:rsidR="00390CDB" w:rsidRPr="002859F7">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3.5.1</w:t>
      </w:r>
      <w:r w:rsidR="00390CDB" w:rsidRPr="004E47A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3.5.2</w:t>
      </w:r>
      <w:r w:rsidR="00390CDB" w:rsidRPr="004E47A5">
        <w:rPr>
          <w:rFonts w:ascii="Times New Roman" w:hAnsi="Times New Roman" w:cs="Times New Roman"/>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представлялось через МФЦ должностное </w:t>
      </w:r>
      <w:r w:rsidRPr="004E47A5">
        <w:rPr>
          <w:rFonts w:ascii="Times New Roman" w:hAnsi="Times New Roman" w:cs="Times New Roman"/>
          <w:sz w:val="28"/>
          <w:szCs w:val="28"/>
        </w:rPr>
        <w:lastRenderedPageBreak/>
        <w:t xml:space="preserve">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3.5.3</w:t>
      </w:r>
      <w:r w:rsidR="00390CDB" w:rsidRPr="004E47A5">
        <w:rPr>
          <w:rFonts w:ascii="Times New Roman" w:hAnsi="Times New Roman" w:cs="Times New Roman"/>
          <w:sz w:val="28"/>
          <w:szCs w:val="28"/>
        </w:rPr>
        <w:t xml:space="preserve">. При личном получении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3.5.4.</w:t>
      </w:r>
      <w:r w:rsidR="00390CDB" w:rsidRPr="004E47A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3.5.5.</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3.6</w:t>
      </w:r>
      <w:r w:rsidR="00390CDB" w:rsidRPr="004E47A5">
        <w:rPr>
          <w:rFonts w:ascii="Times New Roman" w:hAnsi="Times New Roman" w:cs="Times New Roman"/>
          <w:b/>
          <w:sz w:val="28"/>
          <w:szCs w:val="28"/>
        </w:rPr>
        <w:t>. Особенности выполнения административных действий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использованием </w:t>
      </w:r>
      <w:proofErr w:type="spellStart"/>
      <w:r w:rsidRPr="004E47A5">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w:t>
      </w:r>
      <w:r w:rsidRPr="004E47A5">
        <w:rPr>
          <w:rFonts w:ascii="Times New Roman" w:hAnsi="Times New Roman" w:cs="Times New Roman"/>
          <w:sz w:val="28"/>
          <w:szCs w:val="28"/>
        </w:rPr>
        <w:lastRenderedPageBreak/>
        <w:t>(или)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DD2CE3" w:rsidRPr="004E47A5">
        <w:rPr>
          <w:rFonts w:ascii="Times New Roman" w:hAnsi="Times New Roman" w:cs="Times New Roman"/>
          <w:sz w:val="28"/>
          <w:szCs w:val="28"/>
        </w:rPr>
        <w:t xml:space="preserve">1.3.2.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через официальный сайт МФЦ в сети "Интернет".</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DD2CE3"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в пункте </w:t>
      </w:r>
      <w:r w:rsidR="00EA7592" w:rsidRPr="004E47A5">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w:t>
      </w:r>
      <w:r w:rsidRPr="004E47A5">
        <w:rPr>
          <w:rFonts w:ascii="Times New Roman" w:hAnsi="Times New Roman" w:cs="Times New Roman"/>
          <w:sz w:val="28"/>
          <w:szCs w:val="28"/>
        </w:rPr>
        <w:lastRenderedPageBreak/>
        <w:t>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w:t>
      </w:r>
      <w:r w:rsidR="00EA7592" w:rsidRPr="004E47A5">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r w:rsidR="00390CDB" w:rsidRPr="004E47A5">
        <w:rPr>
          <w:rFonts w:ascii="Times New Roman" w:hAnsi="Times New Roman" w:cs="Times New Roman"/>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w:t>
      </w:r>
      <w:r w:rsidRPr="004E47A5">
        <w:rPr>
          <w:rFonts w:ascii="Times New Roman" w:hAnsi="Times New Roman" w:cs="Times New Roman"/>
          <w:sz w:val="28"/>
          <w:szCs w:val="28"/>
        </w:rPr>
        <w:lastRenderedPageBreak/>
        <w:t>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DD2CE3" w:rsidRPr="004E47A5">
        <w:rPr>
          <w:rFonts w:ascii="Times New Roman" w:hAnsi="Times New Roman" w:cs="Times New Roman"/>
          <w:sz w:val="28"/>
          <w:szCs w:val="28"/>
        </w:rPr>
        <w:t xml:space="preserve">3.6.5. </w:t>
      </w:r>
      <w:r w:rsidRPr="004E47A5">
        <w:rPr>
          <w:rFonts w:ascii="Times New Roman" w:hAnsi="Times New Roman" w:cs="Times New Roman"/>
          <w:sz w:val="28"/>
          <w:szCs w:val="28"/>
        </w:rPr>
        <w:t>настоящего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w:t>
      </w:r>
      <w:r w:rsidRPr="004E47A5">
        <w:rPr>
          <w:rFonts w:ascii="Times New Roman" w:hAnsi="Times New Roman" w:cs="Times New Roman"/>
          <w:sz w:val="28"/>
          <w:szCs w:val="28"/>
        </w:rPr>
        <w:lastRenderedPageBreak/>
        <w:t>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 xml:space="preserve">3.7. </w:t>
      </w:r>
      <w:r w:rsidR="00390CDB" w:rsidRPr="004E47A5">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EA7592" w:rsidRPr="004E47A5">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В случае принятия решения, указанного в подпункте 2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w:t>
      </w:r>
      <w:r w:rsidR="00390CDB" w:rsidRPr="004E47A5">
        <w:rPr>
          <w:rFonts w:ascii="Times New Roman" w:hAnsi="Times New Roman" w:cs="Times New Roman"/>
          <w:sz w:val="28"/>
          <w:szCs w:val="28"/>
        </w:rPr>
        <w:lastRenderedPageBreak/>
        <w:t>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4. Формы контроля за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Pr>
          <w:rFonts w:ascii="Times New Roman" w:eastAsia="Times New Roman" w:hAnsi="Times New Roman" w:cs="Times New Roman"/>
          <w:sz w:val="28"/>
          <w:szCs w:val="28"/>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Должностные лица, уполномоченные на выполнение </w:t>
      </w:r>
      <w:r>
        <w:rPr>
          <w:rFonts w:ascii="Times New Roman" w:eastAsia="Times New Roman" w:hAnsi="Times New Roman" w:cs="Times New Roman"/>
          <w:sz w:val="28"/>
          <w:szCs w:val="28"/>
        </w:rPr>
        <w:lastRenderedPageBreak/>
        <w:t>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5.2. 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w:t>
      </w:r>
      <w:r>
        <w:rPr>
          <w:rFonts w:ascii="Times New Roman" w:eastAsia="Times New Roman" w:hAnsi="Times New Roman" w:cs="Times New Roman"/>
          <w:sz w:val="28"/>
          <w:szCs w:val="28"/>
        </w:rPr>
        <w:lastRenderedPageBreak/>
        <w:t>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674C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Pr>
          <w:rFonts w:ascii="Times New Roman" w:eastAsia="Times New Roman" w:hAnsi="Times New Roman" w:cs="Times New Roman"/>
          <w:sz w:val="28"/>
          <w:szCs w:val="28"/>
        </w:rPr>
        <w:lastRenderedPageBreak/>
        <w:t>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732429">
        <w:rPr>
          <w:rFonts w:ascii="Times New Roman" w:eastAsia="Times New Roman" w:hAnsi="Times New Roman" w:cs="Times New Roman"/>
          <w:sz w:val="28"/>
          <w:szCs w:val="28"/>
        </w:rPr>
        <w:t>Малмыжского городского</w:t>
      </w:r>
      <w:r>
        <w:rPr>
          <w:rFonts w:ascii="Times New Roman" w:eastAsia="Times New Roman" w:hAnsi="Times New Roman" w:cs="Times New Roman"/>
          <w:sz w:val="28"/>
          <w:szCs w:val="28"/>
        </w:rPr>
        <w:t xml:space="preserve">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w:t>
      </w:r>
      <w:r>
        <w:rPr>
          <w:rFonts w:ascii="Times New Roman" w:eastAsia="Times New Roman" w:hAnsi="Times New Roman" w:cs="Times New Roman"/>
          <w:sz w:val="28"/>
          <w:szCs w:val="28"/>
        </w:rPr>
        <w:lastRenderedPageBreak/>
        <w:t xml:space="preserve">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w:t>
      </w:r>
      <w:bookmarkStart w:id="0" w:name="_GoBack"/>
      <w:bookmarkEnd w:id="0"/>
      <w:r>
        <w:rPr>
          <w:rFonts w:ascii="Times New Roman" w:eastAsia="Times New Roman" w:hAnsi="Times New Roman" w:cs="Times New Roman"/>
          <w:sz w:val="28"/>
          <w:szCs w:val="28"/>
        </w:rPr>
        <w:t xml:space="preserve">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8" w:history="1">
        <w:r w:rsidR="0098522F">
          <w:rPr>
            <w:rStyle w:val="a6"/>
            <w:rFonts w:ascii="Times New Roman" w:eastAsia="Times New Roman" w:hAnsi="Times New Roman" w:cs="Times New Roman"/>
            <w:color w:val="auto"/>
            <w:sz w:val="28"/>
            <w:szCs w:val="28"/>
            <w:u w:val="none"/>
          </w:rPr>
          <w:t>ч.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lastRenderedPageBreak/>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674C4F">
        <w:rPr>
          <w:rFonts w:ascii="Times New Roman" w:eastAsia="Times New Roman" w:hAnsi="Times New Roman" w:cs="Times New Roman"/>
          <w:sz w:val="28"/>
          <w:szCs w:val="28"/>
        </w:rPr>
        <w:t xml:space="preserve">Малмыжского городского </w:t>
      </w:r>
      <w:r w:rsidR="006D2D30">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Pr>
          <w:rFonts w:ascii="Times New Roman" w:eastAsia="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E3080C" w:rsidRDefault="00E3080C"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C07BF3" w:rsidRDefault="00C07BF3" w:rsidP="004D4EE7">
      <w:pPr>
        <w:tabs>
          <w:tab w:val="left" w:pos="142"/>
          <w:tab w:val="left" w:pos="284"/>
        </w:tabs>
        <w:spacing w:after="0" w:line="240" w:lineRule="auto"/>
        <w:rPr>
          <w:rFonts w:ascii="Times New Roman" w:eastAsia="Times New Roman" w:hAnsi="Times New Roman" w:cs="Times New Roman"/>
          <w:sz w:val="28"/>
          <w:szCs w:val="28"/>
        </w:rPr>
      </w:pPr>
    </w:p>
    <w:p w:rsidR="008620F2" w:rsidRDefault="008620F2" w:rsidP="003D6556">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выдан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6315B3">
      <w:headerReference w:type="default" r:id="rId10"/>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11" w:rsidRDefault="00642111" w:rsidP="003D6556">
      <w:pPr>
        <w:spacing w:after="0" w:line="240" w:lineRule="auto"/>
      </w:pPr>
      <w:r>
        <w:separator/>
      </w:r>
    </w:p>
  </w:endnote>
  <w:endnote w:type="continuationSeparator" w:id="0">
    <w:p w:rsidR="00642111" w:rsidRDefault="00642111" w:rsidP="003D6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11" w:rsidRDefault="00642111" w:rsidP="003D6556">
      <w:pPr>
        <w:spacing w:after="0" w:line="240" w:lineRule="auto"/>
      </w:pPr>
      <w:r>
        <w:separator/>
      </w:r>
    </w:p>
  </w:footnote>
  <w:footnote w:type="continuationSeparator" w:id="0">
    <w:p w:rsidR="00642111" w:rsidRDefault="00642111" w:rsidP="003D6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0236"/>
      <w:docPartObj>
        <w:docPartGallery w:val="Page Numbers (Top of Page)"/>
        <w:docPartUnique/>
      </w:docPartObj>
    </w:sdtPr>
    <w:sdtContent>
      <w:p w:rsidR="006315B3" w:rsidRDefault="00CC2860">
        <w:pPr>
          <w:pStyle w:val="a8"/>
          <w:jc w:val="center"/>
        </w:pPr>
      </w:p>
    </w:sdtContent>
  </w:sdt>
  <w:p w:rsidR="006315B3" w:rsidRDefault="006315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D4EE7"/>
    <w:rsid w:val="0007303C"/>
    <w:rsid w:val="000A2BE5"/>
    <w:rsid w:val="000C2458"/>
    <w:rsid w:val="000D20F9"/>
    <w:rsid w:val="000D6BAA"/>
    <w:rsid w:val="000F4F0D"/>
    <w:rsid w:val="00104EC4"/>
    <w:rsid w:val="00111513"/>
    <w:rsid w:val="001511CB"/>
    <w:rsid w:val="00265553"/>
    <w:rsid w:val="00266141"/>
    <w:rsid w:val="00282363"/>
    <w:rsid w:val="002826F7"/>
    <w:rsid w:val="002859F7"/>
    <w:rsid w:val="002D252D"/>
    <w:rsid w:val="00390CDB"/>
    <w:rsid w:val="003D6556"/>
    <w:rsid w:val="003F60E8"/>
    <w:rsid w:val="00402EF6"/>
    <w:rsid w:val="00485586"/>
    <w:rsid w:val="004D2D80"/>
    <w:rsid w:val="004D4EE7"/>
    <w:rsid w:val="004E47A5"/>
    <w:rsid w:val="004F0D0F"/>
    <w:rsid w:val="00506C21"/>
    <w:rsid w:val="00531D1D"/>
    <w:rsid w:val="005435B9"/>
    <w:rsid w:val="005B66FB"/>
    <w:rsid w:val="005C4E0B"/>
    <w:rsid w:val="00630FEA"/>
    <w:rsid w:val="006315B3"/>
    <w:rsid w:val="00637691"/>
    <w:rsid w:val="00642111"/>
    <w:rsid w:val="00672A32"/>
    <w:rsid w:val="00674C4F"/>
    <w:rsid w:val="006C3E6F"/>
    <w:rsid w:val="006D2D30"/>
    <w:rsid w:val="006D667A"/>
    <w:rsid w:val="00732429"/>
    <w:rsid w:val="007570D8"/>
    <w:rsid w:val="00770FD3"/>
    <w:rsid w:val="0079060B"/>
    <w:rsid w:val="008620F2"/>
    <w:rsid w:val="009170B3"/>
    <w:rsid w:val="00942D90"/>
    <w:rsid w:val="0096050B"/>
    <w:rsid w:val="0098522F"/>
    <w:rsid w:val="009F6FCA"/>
    <w:rsid w:val="00A1191F"/>
    <w:rsid w:val="00A511ED"/>
    <w:rsid w:val="00A61B04"/>
    <w:rsid w:val="00AA7C79"/>
    <w:rsid w:val="00AC339C"/>
    <w:rsid w:val="00AE7DC7"/>
    <w:rsid w:val="00B026FC"/>
    <w:rsid w:val="00B232C1"/>
    <w:rsid w:val="00C07BF3"/>
    <w:rsid w:val="00C46B63"/>
    <w:rsid w:val="00C74EF3"/>
    <w:rsid w:val="00CB44F7"/>
    <w:rsid w:val="00CC2860"/>
    <w:rsid w:val="00CE04BF"/>
    <w:rsid w:val="00D140F8"/>
    <w:rsid w:val="00D154D9"/>
    <w:rsid w:val="00D2506A"/>
    <w:rsid w:val="00D63C70"/>
    <w:rsid w:val="00DD2CE3"/>
    <w:rsid w:val="00E008B8"/>
    <w:rsid w:val="00E3080C"/>
    <w:rsid w:val="00E83493"/>
    <w:rsid w:val="00E95190"/>
    <w:rsid w:val="00EA549B"/>
    <w:rsid w:val="00EA7592"/>
    <w:rsid w:val="00EB5FE2"/>
    <w:rsid w:val="00F3122C"/>
    <w:rsid w:val="00F3164D"/>
    <w:rsid w:val="00F37A50"/>
    <w:rsid w:val="00F57208"/>
    <w:rsid w:val="00F6444F"/>
    <w:rsid w:val="00F76ED7"/>
    <w:rsid w:val="00FC45EC"/>
    <w:rsid w:val="00FD4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unhideWhenUsed/>
    <w:rsid w:val="003D65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6556"/>
  </w:style>
  <w:style w:type="paragraph" w:styleId="aa">
    <w:name w:val="footer"/>
    <w:basedOn w:val="a"/>
    <w:link w:val="ab"/>
    <w:uiPriority w:val="99"/>
    <w:semiHidden/>
    <w:unhideWhenUsed/>
    <w:rsid w:val="003D655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6556"/>
  </w:style>
</w:styles>
</file>

<file path=word/webSettings.xml><?xml version="1.0" encoding="utf-8"?>
<w:webSettings xmlns:r="http://schemas.openxmlformats.org/officeDocument/2006/relationships" xmlns:w="http://schemas.openxmlformats.org/wordprocessingml/2006/main">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9EC4-B2AD-4145-8968-E4F53BF0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12428</Words>
  <Characters>70840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2024-06-17T06:37:00Z</cp:lastPrinted>
  <dcterms:created xsi:type="dcterms:W3CDTF">2024-06-14T13:35:00Z</dcterms:created>
  <dcterms:modified xsi:type="dcterms:W3CDTF">2024-06-17T06:37:00Z</dcterms:modified>
</cp:coreProperties>
</file>