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D55E8" w14:textId="77777777" w:rsidR="0022397C" w:rsidRDefault="0022397C" w:rsidP="00223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Внесены сведения о границах муниципальных образований Кировской области.</w:t>
      </w:r>
    </w:p>
    <w:p w14:paraId="447561F9" w14:textId="77777777" w:rsidR="0022397C" w:rsidRDefault="0022397C" w:rsidP="00223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63C6C3D" w14:textId="77777777" w:rsidR="0022397C" w:rsidRDefault="0022397C" w:rsidP="00223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Кадастровая палата по состоянию на 20.11.2017г. внесла в Единый государственный реестр недвижимости (ЕГРН) сведения о 160 границах муниципальных образований, что составило 44% от всех границ муниципальных образований в Кировской области. Наблюдается значительная положительная динамика в данном направлении, поскольку в начале 2017 года в ЕГРН не содержалось ни одной границы муниципальных образований Кировской области.</w:t>
      </w:r>
    </w:p>
    <w:p w14:paraId="371157BF" w14:textId="77777777" w:rsidR="0022397C" w:rsidRDefault="0022397C" w:rsidP="00223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F601055" w14:textId="77777777" w:rsidR="0022397C" w:rsidRDefault="0022397C" w:rsidP="00223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Количество внесенных сведений о границах муниципальных образований является одними из показателей целевой модели «Постановка на кадастровый учет земельных участков и объектов недвижимого имущества». Ответственным лицом за внедрение данной модели на территории Кировской области является директор Кадастровой палаты.</w:t>
      </w:r>
    </w:p>
    <w:p w14:paraId="135F4D78" w14:textId="77777777" w:rsidR="0022397C" w:rsidRDefault="0022397C" w:rsidP="00223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A2BBE19" w14:textId="77777777" w:rsidR="0022397C" w:rsidRDefault="0022397C" w:rsidP="00223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373737"/>
          <w:sz w:val="28"/>
          <w:szCs w:val="28"/>
          <w:bdr w:val="none" w:sz="0" w:space="0" w:color="auto" w:frame="1"/>
        </w:rPr>
        <w:t>Врио Губернатор – Председатель Правительства Кировской области Игорь Васильев 22.02.2017 утвердил Дорожную карту по внедрению целевых моделей, упрощения процедур ведения бизнеса и повышения инвестиционной привлекательности Кировской области, в том числе по внедрению целевой модели «Постановка на кадастровый учет земельных участков и объектов недвижимого имущества» на период до 01.01.20121 года. </w:t>
      </w:r>
      <w:r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Целевая модель по кадастровому учету направлена на повышение эффективности процедуры предоставления земельных участков, находящихся в государственной или муниципальной собственности, а также сокращение сроков постановки объектов недвижимости на государственный кадастровый учет. Большое значение придается работе по внесению в ЕГРН сведений о границах субъектов Российской Федерации, муниципальных образований, населенных пунктов и земельных участков.</w:t>
      </w:r>
    </w:p>
    <w:p w14:paraId="0B28A631" w14:textId="65D3BF69" w:rsidR="0022397C" w:rsidRDefault="0022397C" w:rsidP="00223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none" w:sz="0" w:space="0" w:color="auto" w:frame="1"/>
        </w:rPr>
        <w:lastRenderedPageBreak/>
        <w:drawing>
          <wp:inline distT="0" distB="0" distL="0" distR="0" wp14:anchorId="2FF2E3E3" wp14:editId="0AE09C2A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FCEB0" w14:textId="77777777" w:rsidR="00974D13" w:rsidRDefault="00974D13">
      <w:bookmarkStart w:id="0" w:name="_GoBack"/>
      <w:bookmarkEnd w:id="0"/>
    </w:p>
    <w:sectPr w:rsidR="0097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13"/>
    <w:rsid w:val="0022397C"/>
    <w:rsid w:val="0097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E5BEF-46F3-473F-8A0C-006CAE27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2020-03-18T18:08:00Z</dcterms:created>
  <dcterms:modified xsi:type="dcterms:W3CDTF">2020-03-18T18:08:00Z</dcterms:modified>
</cp:coreProperties>
</file>