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25A1D" w14:textId="77777777" w:rsidR="005628CE" w:rsidRPr="005628CE" w:rsidRDefault="005628CE" w:rsidP="005628C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5628CE"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bdr w:val="none" w:sz="0" w:space="0" w:color="auto" w:frame="1"/>
          <w:lang w:eastAsia="ru-RU"/>
        </w:rPr>
        <w:t>КАДАСТРОВАЯ ПАЛАТА ПОДВЕЛА ИТОГИ ГОРЯЧЕЙ ТЕЛЕФОННОЙ ЛИНИИ ПО НОВЫМ УСЛУГАМ</w:t>
      </w:r>
    </w:p>
    <w:p w14:paraId="2F87FD54" w14:textId="77777777" w:rsidR="005628CE" w:rsidRPr="005628CE" w:rsidRDefault="005628CE" w:rsidP="00562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21 сентября Кадастровая палата по Кировской области провела горячую линию, посвященную консультационным услугам учреждения. </w:t>
      </w:r>
    </w:p>
    <w:p w14:paraId="0F0E3D7C" w14:textId="77777777" w:rsidR="005628CE" w:rsidRPr="005628CE" w:rsidRDefault="005628CE" w:rsidP="00562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Житель </w:t>
      </w:r>
      <w:r w:rsidRPr="005628CE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Богородского района</w:t>
      </w: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 спрашивал, как записаться на консультацию по подготовке проекта договора купли-продажи доли в праве общей долевой собственности на жилой дом. Но в настоящее время Кадастровая палата не оказывает услуги по подготовке договоров в случаях, когда предметом перехода прав на объекты недвижимости является доля в праве общей долевой собственности на данные объекты недвижимости. Для регистрации перехода прав в виде доли в праве общей долевой собственности на объекты недвижимости требуется нотариальное удостоверение.</w:t>
      </w:r>
    </w:p>
    <w:p w14:paraId="305979D7" w14:textId="77777777" w:rsidR="005628CE" w:rsidRPr="005628CE" w:rsidRDefault="005628CE" w:rsidP="00562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Жительница </w:t>
      </w:r>
      <w:r w:rsidRPr="005628CE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Кировской области </w:t>
      </w: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просила уточнить стоимость консультационных услуг, оказываемых Кадастровой палатой. Сообщаем, что данные услуги предоставляются учреждением согласно следующим установленным тарифам:</w:t>
      </w:r>
    </w:p>
    <w:p w14:paraId="73A404FE" w14:textId="77777777" w:rsidR="005628CE" w:rsidRPr="005628CE" w:rsidRDefault="005628CE" w:rsidP="00562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- Консультационные услуги по подготовке проектов договоров в простой письменной форме (далее – ППФ) (между физическими лицами) – 500 руб. с НДС;</w:t>
      </w:r>
    </w:p>
    <w:p w14:paraId="766086F2" w14:textId="77777777" w:rsidR="005628CE" w:rsidRPr="005628CE" w:rsidRDefault="005628CE" w:rsidP="00562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- Консультационные услуги по составу пакета документов для составления договоров в ППФ (без составления такого договора) – 450 руб. с НДС;</w:t>
      </w:r>
    </w:p>
    <w:p w14:paraId="7025E9B9" w14:textId="77777777" w:rsidR="005628CE" w:rsidRPr="005628CE" w:rsidRDefault="005628CE" w:rsidP="00562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- Консультационные услуги, связанные с оборотом объектов недвижимости, требующие предварительной проработки, за 1 консультацию - 700 руб. с НДС;</w:t>
      </w:r>
    </w:p>
    <w:p w14:paraId="79844920" w14:textId="77777777" w:rsidR="005628CE" w:rsidRPr="005628CE" w:rsidRDefault="005628CE" w:rsidP="00562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- Консультационные услуги, связанные с оборотом объектов недвижимости, требующие предварительной проработки, с подготовкой письменной резолюции по результатам консультации, за 1 консультацию - 1000 руб. с НДС.</w:t>
      </w:r>
    </w:p>
    <w:p w14:paraId="62F6589E" w14:textId="77777777" w:rsidR="005628CE" w:rsidRPr="005628CE" w:rsidRDefault="005628CE" w:rsidP="00562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Житель </w:t>
      </w:r>
      <w:r w:rsidRPr="005628CE">
        <w:rPr>
          <w:rFonts w:ascii="Segoe UI" w:eastAsia="Times New Roman" w:hAnsi="Segoe UI" w:cs="Segoe U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Кирова</w:t>
      </w: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 интересовался, как воспользоваться курьерской доставкой для получения сведений, содержащихся в Едином государственном реестре недвижимости (ЕГРН).</w:t>
      </w:r>
    </w:p>
    <w:p w14:paraId="1FB29951" w14:textId="77777777" w:rsidR="005628CE" w:rsidRPr="005628CE" w:rsidRDefault="005628CE" w:rsidP="00562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Чтобы воспользоваться курьерской доставкой, необходимо при подаче запроса выбрать способ получения готовых документов «в виде бумажного документа почтовым отправлением». Также нужно сообщить в Кадастровую палату по номеру телефона 8 (8332) 76-10-23 о желании получить готовые документы именно курьерской доставкой и определить удобное место и время доставки документов.</w:t>
      </w:r>
    </w:p>
    <w:p w14:paraId="21B06BD4" w14:textId="77777777" w:rsidR="005628CE" w:rsidRPr="005628CE" w:rsidRDefault="005628CE" w:rsidP="00562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Обращаем внимание, что данная услуга является платной и предоставляется только в черте г. Кирова. Стоимость услуги по курьерской доставке документов для юридических лиц составляет 1500 руб., для физических лиц – 1000 руб. </w:t>
      </w:r>
    </w:p>
    <w:p w14:paraId="08256EB9" w14:textId="77777777" w:rsidR="005628CE" w:rsidRPr="005628CE" w:rsidRDefault="005628CE" w:rsidP="00562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С 1 сентября 2018 года Кадастровая палата проводит двухмесячную акцию. При заказе курьерской доставки документов выписка из ЕГРН будет готова на следующий после подачи запроса рабочий день при условии, что в запросе указан кадастровый номер объекта. </w:t>
      </w:r>
    </w:p>
    <w:p w14:paraId="1F15665B" w14:textId="77777777" w:rsidR="005628CE" w:rsidRPr="005628CE" w:rsidRDefault="005628CE" w:rsidP="00562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t>Для получения консультации по иным вопросам можно записаться по телефону (8332) 76-11-94 на любое удобное для гражданина время.</w:t>
      </w:r>
    </w:p>
    <w:p w14:paraId="13047EEA" w14:textId="77777777" w:rsidR="005628CE" w:rsidRPr="005628CE" w:rsidRDefault="005628CE" w:rsidP="00562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apple-system" w:eastAsia="Times New Roman" w:hAnsi="apple-system" w:cs="Arial"/>
          <w:color w:val="000000"/>
          <w:sz w:val="20"/>
          <w:szCs w:val="20"/>
          <w:bdr w:val="none" w:sz="0" w:space="0" w:color="auto" w:frame="1"/>
          <w:lang w:eastAsia="ru-RU"/>
        </w:rPr>
        <w:t>Пресс-служба Филиала ФГБУ «ФКП </w:t>
      </w:r>
      <w:r w:rsidRPr="005628CE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5628CE">
        <w:rPr>
          <w:rFonts w:ascii="apple-system" w:eastAsia="Times New Roman" w:hAnsi="apple-system" w:cs="Arial"/>
          <w:color w:val="000000"/>
          <w:sz w:val="20"/>
          <w:szCs w:val="20"/>
          <w:bdr w:val="none" w:sz="0" w:space="0" w:color="auto" w:frame="1"/>
          <w:lang w:eastAsia="ru-RU"/>
        </w:rPr>
        <w:t>Росреестра» по Кировской области</w:t>
      </w:r>
    </w:p>
    <w:p w14:paraId="2E857FEC" w14:textId="3CA83FDD" w:rsidR="005628CE" w:rsidRPr="005628CE" w:rsidRDefault="005628CE" w:rsidP="00562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28CE">
        <w:rPr>
          <w:rFonts w:ascii="Segoe UI" w:eastAsia="Times New Roman" w:hAnsi="Segoe UI" w:cs="Segoe UI"/>
          <w:color w:val="777777"/>
          <w:sz w:val="20"/>
          <w:szCs w:val="20"/>
          <w:bdr w:val="none" w:sz="0" w:space="0" w:color="auto" w:frame="1"/>
          <w:lang w:eastAsia="ru-RU"/>
        </w:rPr>
        <w:lastRenderedPageBreak/>
        <w:t> </w:t>
      </w:r>
      <w:r w:rsidRPr="005628CE">
        <w:rPr>
          <w:rFonts w:ascii="Segoe UI" w:eastAsia="Times New Roman" w:hAnsi="Segoe UI" w:cs="Segoe UI"/>
          <w:noProof/>
          <w:color w:val="777777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CE02D9B" wp14:editId="5CFBA2FA">
            <wp:extent cx="2857500" cy="404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233F" w14:textId="77777777" w:rsidR="0067689C" w:rsidRDefault="0067689C">
      <w:bookmarkStart w:id="0" w:name="_GoBack"/>
      <w:bookmarkEnd w:id="0"/>
    </w:p>
    <w:sectPr w:rsidR="0067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9C"/>
    <w:rsid w:val="005628CE"/>
    <w:rsid w:val="006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9444D-15C3-481C-9A58-75141990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2020-03-18T17:38:00Z</dcterms:created>
  <dcterms:modified xsi:type="dcterms:W3CDTF">2020-03-18T17:38:00Z</dcterms:modified>
</cp:coreProperties>
</file>