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0DD49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Выписка из ЕГРН о правах отдельного лица на имевшиеся (имеющиеся) у него объекты недвижимости.</w:t>
      </w:r>
    </w:p>
    <w:p w14:paraId="17D618AE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  <w:bdr w:val="none" w:sz="0" w:space="0" w:color="auto" w:frame="1"/>
        </w:rPr>
        <w:t>(продолжение статьи опубликованной 22 сентября 2018 года)</w:t>
      </w:r>
    </w:p>
    <w:p w14:paraId="0B7D98EA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63636"/>
          <w:bdr w:val="none" w:sz="0" w:space="0" w:color="auto" w:frame="1"/>
        </w:rPr>
        <w:t> </w:t>
      </w:r>
    </w:p>
    <w:p w14:paraId="6C600A58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B79BACB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63636"/>
          <w:sz w:val="20"/>
          <w:szCs w:val="20"/>
          <w:bdr w:val="none" w:sz="0" w:space="0" w:color="auto" w:frame="1"/>
        </w:rPr>
        <w:t>Продолжим разговор об одной из наиболее востребованных выписок из Единого государственного реестра недвижимости (ЕГРН) – выписке о правах отдельного лица </w:t>
      </w:r>
      <w:r>
        <w:rPr>
          <w:color w:val="000000"/>
          <w:sz w:val="20"/>
          <w:szCs w:val="20"/>
          <w:bdr w:val="none" w:sz="0" w:space="0" w:color="auto" w:frame="1"/>
        </w:rPr>
        <w:t>на имевшиеся (имеющиеся) у него объекты недвижимости.</w:t>
      </w:r>
    </w:p>
    <w:p w14:paraId="47FFDC15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63636"/>
          <w:sz w:val="20"/>
          <w:szCs w:val="20"/>
          <w:bdr w:val="none" w:sz="0" w:space="0" w:color="auto" w:frame="1"/>
        </w:rPr>
        <w:t>В первой части мы рассказали о том, что представляет из себя Выписка о правах, для каких целей она нужна и кому может быть предоставлена.</w:t>
      </w:r>
    </w:p>
    <w:p w14:paraId="3DAADF68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63636"/>
          <w:sz w:val="20"/>
          <w:szCs w:val="20"/>
          <w:bdr w:val="none" w:sz="0" w:space="0" w:color="auto" w:frame="1"/>
        </w:rPr>
        <w:t>А сейчас подробнее остановимся на том, каким образом можно заказать Выписку о правах.</w:t>
      </w:r>
    </w:p>
    <w:p w14:paraId="5F496116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63636"/>
          <w:sz w:val="20"/>
          <w:szCs w:val="20"/>
          <w:bdr w:val="none" w:sz="0" w:space="0" w:color="auto" w:frame="1"/>
        </w:rPr>
        <w:t>В виде</w:t>
      </w:r>
      <w:r>
        <w:rPr>
          <w:color w:val="000000"/>
          <w:sz w:val="20"/>
          <w:szCs w:val="20"/>
          <w:bdr w:val="none" w:sz="0" w:space="0" w:color="auto" w:frame="1"/>
        </w:rPr>
        <w:t> бумажного документа заказать ее можно при личном обращении в любой территориальный отдел «Многофункционального центра предоставления государственных и муниципальных услуг» (МФЦ).</w:t>
      </w:r>
    </w:p>
    <w:p w14:paraId="1D1E6DB3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2F2F2F"/>
          <w:sz w:val="20"/>
          <w:szCs w:val="20"/>
          <w:bdr w:val="none" w:sz="0" w:space="0" w:color="auto" w:frame="1"/>
        </w:rPr>
        <w:t>В настоящее время офисы МФЦ функционируют во всех административных центрах муниципальных районов Кировской области. При этом 6 офисов МФЦ и 11 удаленных рабочих мест работают на территории города Кирова. Кроме того, в районах Кировской области обеспечивают прием населения 109 территориально обособленных структурных подразделений МФЦ.</w:t>
      </w:r>
    </w:p>
    <w:p w14:paraId="3363244D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2F2F2F"/>
          <w:sz w:val="20"/>
          <w:szCs w:val="20"/>
          <w:bdr w:val="none" w:sz="0" w:space="0" w:color="auto" w:frame="1"/>
        </w:rPr>
        <w:t>Выбрать ближайший офис и ознакомиться с графиком его работы можно на официальном </w:t>
      </w:r>
      <w:hyperlink r:id="rId4" w:history="1">
        <w:r>
          <w:rPr>
            <w:rStyle w:val="a4"/>
            <w:color w:val="0082BF"/>
            <w:sz w:val="20"/>
            <w:szCs w:val="20"/>
            <w:bdr w:val="none" w:sz="0" w:space="0" w:color="auto" w:frame="1"/>
          </w:rPr>
          <w:t>сайте</w:t>
        </w:r>
      </w:hyperlink>
      <w:r>
        <w:rPr>
          <w:color w:val="0000FF"/>
          <w:sz w:val="20"/>
          <w:szCs w:val="20"/>
          <w:u w:val="single"/>
          <w:bdr w:val="none" w:sz="0" w:space="0" w:color="auto" w:frame="1"/>
        </w:rPr>
        <w:t> моидокументы43.рф </w:t>
      </w:r>
      <w:r>
        <w:rPr>
          <w:color w:val="2F2F2F"/>
          <w:sz w:val="20"/>
          <w:szCs w:val="20"/>
          <w:bdr w:val="none" w:sz="0" w:space="0" w:color="auto" w:frame="1"/>
        </w:rPr>
        <w:t>или позвонив по телефону 8-800-707-43-43.</w:t>
      </w:r>
    </w:p>
    <w:p w14:paraId="7D746141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Также имеется возможность подать запрос в электронной форме путем заполнения формы запроса, размещенной на официальном сайте Росреестра в сети "Интернет". При этом следует обратить внимание, что потребуется удостоверить такой запрос электронной подписью заявителя.</w:t>
      </w:r>
    </w:p>
    <w:p w14:paraId="74C3FF29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Хочется особо остановиться на некоторых нюансах при заполнении формы запроса о предоставлении сведений ЕГРН в виде Выписки о правах:</w:t>
      </w:r>
    </w:p>
    <w:p w14:paraId="1E20AE2D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63636"/>
          <w:sz w:val="20"/>
          <w:szCs w:val="20"/>
          <w:bdr w:val="none" w:sz="0" w:space="0" w:color="auto" w:frame="1"/>
        </w:rPr>
        <w:t>Как известно, физическое лицо идентифицируется своими ФИО, датой рождения, данными документа, удостоверяющего личность, а также СНИЛС; а юридическое лицо – наименованием, ИНН и ОГРН. Поэтому эти характеристики являются обязательными для заполнения в запросе о предоставлении сведений ЕГРН в виде Выписки о правах.</w:t>
      </w:r>
    </w:p>
    <w:p w14:paraId="66C6A593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Нередко  бывает, что у правообладателя с течением времени изменились его персональные данные. Например, у физического лица - фамилия, паспортные данные, ребенок получил паспорт </w:t>
      </w:r>
      <w:r>
        <w:rPr>
          <w:i/>
          <w:iCs/>
          <w:color w:val="000000"/>
          <w:sz w:val="20"/>
          <w:szCs w:val="20"/>
          <w:bdr w:val="none" w:sz="0" w:space="0" w:color="auto" w:frame="1"/>
        </w:rPr>
        <w:t>(и уже паспорт, а не свидетельство о рождении стал документом, удостоверяющим его личность)</w:t>
      </w:r>
      <w:r>
        <w:rPr>
          <w:color w:val="000000"/>
          <w:sz w:val="20"/>
          <w:szCs w:val="20"/>
          <w:bdr w:val="none" w:sz="0" w:space="0" w:color="auto" w:frame="1"/>
        </w:rPr>
        <w:t>, у юридического лица поменялось наименование; а в реестре прав на недвижимость по-прежнему содержатся предыдущие характеристики, которые на момент подачи запроса уже не являются актуальными.</w:t>
      </w:r>
    </w:p>
    <w:p w14:paraId="6DCADF34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Как же быть, чтоб в такой ситуации получить в выписке полную информацию обо всех объектах, принадлежащих (принадлежавших) правообладателю?</w:t>
      </w:r>
    </w:p>
    <w:p w14:paraId="1AE1AFD3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Для этого в запросе предусмотрены специальные графы:  «предыдущее наименование» (для юридических лиц), «предыдущие фамилия/имя/отчество», «предыдущий документ, удостоверяющий личность» (для физических лиц).</w:t>
      </w:r>
    </w:p>
    <w:p w14:paraId="5F22F4B6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Если добросовестный заявитель их заполнит, орган регистрации прав при подготовке выписки обязательно учтет эту информацию при поиске объектов, принадлежащих данному лицу.</w:t>
      </w:r>
    </w:p>
    <w:p w14:paraId="5B12D9C2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Также следует отметить, что </w:t>
      </w:r>
      <w:r>
        <w:rPr>
          <w:color w:val="363636"/>
          <w:sz w:val="20"/>
          <w:szCs w:val="20"/>
          <w:bdr w:val="none" w:sz="0" w:space="0" w:color="auto" w:frame="1"/>
        </w:rPr>
        <w:t>Сведения ЕГРН о каждом отдельном лице предоставляются в виде отдельной Выписки о правах, поэтому нельзя в одном запросе запросить сведения сразу на нескольких правообладателей (исключение закон делает только для органов, имеющих право на безвозмездное получение сведений ЕГРН).</w:t>
      </w:r>
    </w:p>
    <w:p w14:paraId="7D38DA0A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Срок предоставления Выписки о правах прав установлен федеральным законом от 13.07.2015 г. № 218-ФЗ «О государственной регистрации недвижимости» и составляет 3 рабочих дня.</w:t>
      </w:r>
    </w:p>
    <w:p w14:paraId="0911A76C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1D1D1D"/>
          <w:sz w:val="20"/>
          <w:szCs w:val="20"/>
          <w:bdr w:val="none" w:sz="0" w:space="0" w:color="auto" w:frame="1"/>
        </w:rPr>
        <w:t>Сведения из ЕГРН считаются актуальными на дату предоставления  выписки органом регистрации прав. При этом срок действия Выписки о правах законом не регламентирован. Вместе с тем частные организации, требующие предоставления таких выписок (в т.ч. банки, агентства недвижимости и т.д.), могут самостоятельно указывать приемлемый срок, в течение которого Выписка о правах будет считаться актуальной именно для них (например, 30 дней с момента получения и т. п.). Следует иметь в виду, что выписки должны быть предъявлены по месту требования  в разумный срок с момента их получения.</w:t>
      </w:r>
    </w:p>
    <w:p w14:paraId="0550A265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1D1D1D"/>
          <w:bdr w:val="none" w:sz="0" w:space="0" w:color="auto" w:frame="1"/>
        </w:rPr>
        <w:t> </w:t>
      </w:r>
    </w:p>
    <w:p w14:paraId="0172AD19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7675899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63636"/>
          <w:sz w:val="20"/>
          <w:szCs w:val="20"/>
          <w:bdr w:val="none" w:sz="0" w:space="0" w:color="auto" w:frame="1"/>
        </w:rPr>
        <w:t>Начальник отдела подготовки сведений</w:t>
      </w:r>
    </w:p>
    <w:p w14:paraId="42BEA81F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63636"/>
          <w:sz w:val="20"/>
          <w:szCs w:val="20"/>
          <w:bdr w:val="none" w:sz="0" w:space="0" w:color="auto" w:frame="1"/>
        </w:rPr>
        <w:t>Коровинская Софья Юрьевна</w:t>
      </w:r>
    </w:p>
    <w:p w14:paraId="274477A1" w14:textId="7777777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1D1D1D"/>
          <w:bdr w:val="none" w:sz="0" w:space="0" w:color="auto" w:frame="1"/>
        </w:rPr>
        <w:t> </w:t>
      </w:r>
    </w:p>
    <w:p w14:paraId="08AE2CDD" w14:textId="73C17B57" w:rsidR="003C51A4" w:rsidRDefault="003C51A4" w:rsidP="003C51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  <w:color w:val="1D1D1D"/>
          <w:bdr w:val="none" w:sz="0" w:space="0" w:color="auto" w:frame="1"/>
        </w:rPr>
        <w:lastRenderedPageBreak/>
        <w:drawing>
          <wp:inline distT="0" distB="0" distL="0" distR="0" wp14:anchorId="49D01E22" wp14:editId="15839395">
            <wp:extent cx="4762500" cy="2676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BAEA8" w14:textId="4EC424FC" w:rsidR="00570665" w:rsidRDefault="003C51A4">
      <w:r>
        <w:t>м</w:t>
      </w:r>
    </w:p>
    <w:sectPr w:rsidR="0057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65"/>
    <w:rsid w:val="003C51A4"/>
    <w:rsid w:val="0057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ABFE"/>
  <w15:chartTrackingRefBased/>
  <w15:docId w15:val="{88D1A08C-9F13-4B33-8602-BBCEC0AF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xn--43-jlcennldkec6cj0j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2020-03-18T17:38:00Z</dcterms:created>
  <dcterms:modified xsi:type="dcterms:W3CDTF">2020-03-18T17:38:00Z</dcterms:modified>
</cp:coreProperties>
</file>