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 xml:space="preserve">АДМИНИСТРАЦИЯ </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МАЛМЫЖСКОГО ГОРОДСКОГО ПОСЕЛЕНИЯ</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КИРОВСКОЙ ОБЛАСТИ</w:t>
      </w:r>
    </w:p>
    <w:p w:rsidR="006F5479" w:rsidRPr="003D4156" w:rsidRDefault="006F5479" w:rsidP="007E1656">
      <w:pPr>
        <w:spacing w:line="360" w:lineRule="auto"/>
        <w:ind w:right="141"/>
        <w:jc w:val="center"/>
        <w:rPr>
          <w:rFonts w:ascii="Times New Roman" w:hAnsi="Times New Roman"/>
          <w:b/>
          <w:sz w:val="28"/>
          <w:szCs w:val="28"/>
        </w:rPr>
      </w:pPr>
    </w:p>
    <w:p w:rsidR="006F5479" w:rsidRPr="003D4156" w:rsidRDefault="006F5479" w:rsidP="007E1656">
      <w:pPr>
        <w:spacing w:after="0" w:line="360" w:lineRule="auto"/>
        <w:jc w:val="center"/>
        <w:rPr>
          <w:rFonts w:ascii="Times New Roman" w:hAnsi="Times New Roman"/>
          <w:b/>
          <w:sz w:val="32"/>
          <w:szCs w:val="32"/>
        </w:rPr>
      </w:pPr>
      <w:r w:rsidRPr="003D4156">
        <w:rPr>
          <w:rFonts w:ascii="Times New Roman" w:hAnsi="Times New Roman"/>
          <w:b/>
          <w:sz w:val="32"/>
          <w:szCs w:val="32"/>
        </w:rPr>
        <w:t>ПОСТАНОВЛЕНИЕ</w:t>
      </w:r>
    </w:p>
    <w:p w:rsidR="006F5479" w:rsidRPr="001470BD" w:rsidRDefault="006F5479" w:rsidP="007E1656">
      <w:pPr>
        <w:suppressAutoHyphens/>
        <w:spacing w:after="0" w:line="360" w:lineRule="auto"/>
        <w:ind w:left="567" w:right="141"/>
        <w:jc w:val="center"/>
        <w:rPr>
          <w:rFonts w:ascii="Times New Roman" w:hAnsi="Times New Roman"/>
          <w:sz w:val="24"/>
          <w:szCs w:val="24"/>
          <w:lang w:eastAsia="ar-SA"/>
        </w:rPr>
      </w:pPr>
    </w:p>
    <w:p w:rsidR="006F5479" w:rsidRPr="001470BD" w:rsidRDefault="00F56820" w:rsidP="007E1656">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11.10.2019</w:t>
      </w:r>
      <w:r w:rsidR="006F5479">
        <w:rPr>
          <w:rFonts w:ascii="Times New Roman" w:hAnsi="Times New Roman"/>
          <w:sz w:val="28"/>
          <w:szCs w:val="28"/>
          <w:lang w:eastAsia="ar-SA"/>
        </w:rPr>
        <w:t xml:space="preserve">           </w:t>
      </w:r>
      <w:r w:rsidR="006F5479">
        <w:rPr>
          <w:rFonts w:ascii="Times New Roman" w:hAnsi="Times New Roman"/>
          <w:sz w:val="28"/>
          <w:szCs w:val="28"/>
          <w:lang w:eastAsia="ar-SA"/>
        </w:rPr>
        <w:tab/>
      </w:r>
      <w:r w:rsidR="006F5479">
        <w:rPr>
          <w:rFonts w:ascii="Times New Roman" w:hAnsi="Times New Roman"/>
          <w:sz w:val="28"/>
          <w:szCs w:val="28"/>
          <w:lang w:eastAsia="ar-SA"/>
        </w:rPr>
        <w:tab/>
      </w:r>
      <w:r w:rsidR="006F5479">
        <w:rPr>
          <w:rFonts w:ascii="Times New Roman" w:hAnsi="Times New Roman"/>
          <w:sz w:val="28"/>
          <w:szCs w:val="28"/>
          <w:lang w:eastAsia="ar-SA"/>
        </w:rPr>
        <w:tab/>
      </w:r>
      <w:r w:rsidR="006F5479">
        <w:rPr>
          <w:rFonts w:ascii="Times New Roman" w:hAnsi="Times New Roman"/>
          <w:sz w:val="28"/>
          <w:szCs w:val="28"/>
          <w:lang w:eastAsia="ar-SA"/>
        </w:rPr>
        <w:tab/>
      </w:r>
      <w:r w:rsidR="00D957D9">
        <w:rPr>
          <w:rFonts w:ascii="Times New Roman" w:hAnsi="Times New Roman"/>
          <w:sz w:val="28"/>
          <w:szCs w:val="28"/>
          <w:lang w:eastAsia="ar-SA"/>
        </w:rPr>
        <w:tab/>
      </w:r>
      <w:r w:rsidR="00D957D9">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xml:space="preserve"> № 211</w:t>
      </w:r>
    </w:p>
    <w:p w:rsidR="006F5479" w:rsidRPr="001470BD"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6F5479" w:rsidP="007E1656">
      <w:pPr>
        <w:suppressAutoHyphens/>
        <w:spacing w:after="0" w:line="360" w:lineRule="auto"/>
        <w:jc w:val="center"/>
        <w:rPr>
          <w:rFonts w:ascii="Times New Roman" w:hAnsi="Times New Roman"/>
          <w:sz w:val="28"/>
          <w:szCs w:val="28"/>
          <w:lang w:eastAsia="ar-SA"/>
        </w:rPr>
      </w:pPr>
      <w:r>
        <w:rPr>
          <w:rFonts w:ascii="Times New Roman" w:hAnsi="Times New Roman"/>
          <w:sz w:val="28"/>
          <w:szCs w:val="28"/>
          <w:lang w:eastAsia="ar-SA"/>
        </w:rPr>
        <w:t>г. Малмыж</w:t>
      </w:r>
    </w:p>
    <w:p w:rsidR="006F5479"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B66A89" w:rsidP="007E1656">
      <w:pPr>
        <w:suppressAutoHyphens/>
        <w:spacing w:after="0" w:line="360" w:lineRule="auto"/>
        <w:ind w:left="567" w:right="141"/>
        <w:jc w:val="center"/>
        <w:rPr>
          <w:rFonts w:ascii="Times New Roman" w:hAnsi="Times New Roman"/>
          <w:b/>
          <w:sz w:val="28"/>
          <w:szCs w:val="28"/>
          <w:lang w:eastAsia="ar-SA"/>
        </w:rPr>
      </w:pPr>
      <w:r>
        <w:rPr>
          <w:rFonts w:ascii="Times New Roman" w:hAnsi="Times New Roman"/>
          <w:b/>
          <w:sz w:val="28"/>
          <w:szCs w:val="28"/>
          <w:lang w:eastAsia="ar-SA"/>
        </w:rPr>
        <w:t>О внесении изменений в постановление администрации Малмыжского городского поселения от 29.12.2017 № 359 «</w:t>
      </w:r>
      <w:r w:rsidR="006F5479" w:rsidRPr="001470BD">
        <w:rPr>
          <w:rFonts w:ascii="Times New Roman" w:hAnsi="Times New Roman"/>
          <w:b/>
          <w:sz w:val="28"/>
          <w:szCs w:val="28"/>
          <w:lang w:eastAsia="ar-SA"/>
        </w:rPr>
        <w:t>Об утверждении муниципальной программы «Формировани</w:t>
      </w:r>
      <w:r w:rsidR="006F5479">
        <w:rPr>
          <w:rFonts w:ascii="Times New Roman" w:hAnsi="Times New Roman"/>
          <w:b/>
          <w:sz w:val="28"/>
          <w:szCs w:val="28"/>
          <w:lang w:eastAsia="ar-SA"/>
        </w:rPr>
        <w:t>е</w:t>
      </w:r>
      <w:r w:rsidR="006F5479" w:rsidRPr="001470BD">
        <w:rPr>
          <w:rFonts w:ascii="Times New Roman" w:hAnsi="Times New Roman"/>
          <w:b/>
          <w:sz w:val="28"/>
          <w:szCs w:val="28"/>
          <w:lang w:eastAsia="ar-SA"/>
        </w:rPr>
        <w:t xml:space="preserve"> современной городской среды на территории </w:t>
      </w:r>
      <w:r w:rsidR="006F5479">
        <w:rPr>
          <w:rFonts w:ascii="Times New Roman" w:hAnsi="Times New Roman"/>
          <w:b/>
          <w:sz w:val="28"/>
          <w:szCs w:val="28"/>
          <w:lang w:eastAsia="ar-SA"/>
        </w:rPr>
        <w:t>Малмыжского</w:t>
      </w:r>
    </w:p>
    <w:p w:rsidR="006F5479" w:rsidRPr="00184264" w:rsidRDefault="006F5479" w:rsidP="007E1656">
      <w:pPr>
        <w:suppressAutoHyphens/>
        <w:spacing w:after="0" w:line="360" w:lineRule="auto"/>
        <w:ind w:left="567" w:right="141"/>
        <w:jc w:val="center"/>
        <w:rPr>
          <w:rFonts w:ascii="Times New Roman" w:hAnsi="Times New Roman"/>
          <w:sz w:val="28"/>
          <w:szCs w:val="28"/>
          <w:lang w:eastAsia="ar-SA"/>
        </w:rPr>
      </w:pPr>
      <w:r>
        <w:rPr>
          <w:rFonts w:ascii="Times New Roman" w:hAnsi="Times New Roman"/>
          <w:b/>
          <w:sz w:val="28"/>
          <w:szCs w:val="28"/>
          <w:lang w:eastAsia="ar-SA"/>
        </w:rPr>
        <w:t>городского поселения на 2018-2022</w:t>
      </w:r>
      <w:r w:rsidRPr="001470BD">
        <w:rPr>
          <w:rFonts w:ascii="Times New Roman" w:hAnsi="Times New Roman"/>
          <w:b/>
          <w:sz w:val="28"/>
          <w:szCs w:val="28"/>
          <w:lang w:eastAsia="ar-SA"/>
        </w:rPr>
        <w:t xml:space="preserve"> год</w:t>
      </w:r>
      <w:r>
        <w:rPr>
          <w:rFonts w:ascii="Times New Roman" w:hAnsi="Times New Roman"/>
          <w:b/>
          <w:sz w:val="28"/>
          <w:szCs w:val="28"/>
          <w:lang w:eastAsia="ar-SA"/>
        </w:rPr>
        <w:t>ы</w:t>
      </w:r>
      <w:r w:rsidRPr="001470BD">
        <w:rPr>
          <w:rFonts w:ascii="Times New Roman" w:hAnsi="Times New Roman"/>
          <w:b/>
          <w:sz w:val="28"/>
          <w:szCs w:val="28"/>
          <w:lang w:eastAsia="ar-SA"/>
        </w:rPr>
        <w:t>»</w:t>
      </w:r>
    </w:p>
    <w:p w:rsidR="006F5479" w:rsidRPr="001470BD" w:rsidRDefault="006F5479" w:rsidP="007E1656">
      <w:pPr>
        <w:suppressAutoHyphens/>
        <w:spacing w:after="0" w:line="360" w:lineRule="auto"/>
        <w:ind w:left="567" w:right="141"/>
        <w:rPr>
          <w:rFonts w:ascii="Times New Roman" w:hAnsi="Times New Roman"/>
          <w:sz w:val="28"/>
          <w:szCs w:val="28"/>
          <w:lang w:eastAsia="ar-SA"/>
        </w:rPr>
      </w:pPr>
    </w:p>
    <w:p w:rsidR="006F5479" w:rsidRPr="006D6C65" w:rsidRDefault="006F5479" w:rsidP="007E1656">
      <w:pPr>
        <w:suppressAutoHyphens/>
        <w:spacing w:after="0" w:line="360" w:lineRule="auto"/>
        <w:ind w:firstLine="709"/>
        <w:jc w:val="both"/>
        <w:rPr>
          <w:rFonts w:ascii="Times New Roman" w:hAnsi="Times New Roman"/>
          <w:sz w:val="28"/>
          <w:szCs w:val="28"/>
        </w:rPr>
      </w:pPr>
      <w:r w:rsidRPr="006D6C65">
        <w:rPr>
          <w:rFonts w:ascii="Times New Roman" w:hAnsi="Times New Roman"/>
          <w:sz w:val="28"/>
          <w:szCs w:val="28"/>
          <w:lang w:eastAsia="ar-SA"/>
        </w:rPr>
        <w:t xml:space="preserve">В соответствии с </w:t>
      </w:r>
      <w:r w:rsidRPr="006D6C6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w:t>
      </w:r>
      <w:r w:rsidRPr="006D6C65">
        <w:rPr>
          <w:rFonts w:ascii="Times New Roman" w:hAnsi="Times New Roman"/>
          <w:sz w:val="28"/>
          <w:szCs w:val="28"/>
        </w:rPr>
        <w:lastRenderedPageBreak/>
        <w:t>Кировской области» на 2018 – 2022 годы», Уставом муниципального образования Малмыжское городское поселени</w:t>
      </w:r>
      <w:r w:rsidR="00A16496">
        <w:rPr>
          <w:rFonts w:ascii="Times New Roman" w:hAnsi="Times New Roman"/>
          <w:sz w:val="28"/>
          <w:szCs w:val="28"/>
        </w:rPr>
        <w:t xml:space="preserve">е, </w:t>
      </w:r>
      <w:r w:rsidRPr="006D6C65">
        <w:rPr>
          <w:rFonts w:ascii="Times New Roman" w:hAnsi="Times New Roman"/>
          <w:sz w:val="28"/>
          <w:szCs w:val="28"/>
        </w:rPr>
        <w:t>администрация Малмыжского городского поселения ПОСТАНОВЛЯЕТ:</w:t>
      </w:r>
    </w:p>
    <w:p w:rsidR="007E1656" w:rsidRDefault="006F5479" w:rsidP="007E1656">
      <w:pPr>
        <w:pStyle w:val="ac"/>
        <w:spacing w:after="0" w:line="360" w:lineRule="auto"/>
        <w:ind w:firstLine="709"/>
        <w:jc w:val="both"/>
        <w:rPr>
          <w:rFonts w:ascii="Times New Roman" w:hAnsi="Times New Roman"/>
          <w:sz w:val="28"/>
          <w:szCs w:val="28"/>
          <w:lang w:eastAsia="ar-SA"/>
        </w:rPr>
      </w:pPr>
      <w:r w:rsidRPr="006D6C65">
        <w:rPr>
          <w:rFonts w:ascii="Times New Roman" w:hAnsi="Times New Roman"/>
          <w:sz w:val="28"/>
          <w:szCs w:val="28"/>
        </w:rPr>
        <w:t xml:space="preserve"> </w:t>
      </w:r>
      <w:r w:rsidRPr="007E1656">
        <w:rPr>
          <w:rFonts w:ascii="Times New Roman" w:hAnsi="Times New Roman"/>
          <w:sz w:val="28"/>
          <w:szCs w:val="28"/>
          <w:lang w:eastAsia="ar-SA"/>
        </w:rPr>
        <w:t xml:space="preserve">1. </w:t>
      </w:r>
      <w:r w:rsidR="007E1656" w:rsidRPr="007E1656">
        <w:rPr>
          <w:rFonts w:ascii="Times New Roman" w:hAnsi="Times New Roman"/>
          <w:sz w:val="28"/>
          <w:szCs w:val="28"/>
          <w:lang w:eastAsia="ar-SA"/>
        </w:rPr>
        <w:t>Внести изменения в постановление от 29.12.2017 № 359 «Об утверждении муниципальной программы «Формирование современной городской среды на территории Малмыжского</w:t>
      </w:r>
      <w:r w:rsidR="007E1656">
        <w:rPr>
          <w:rFonts w:ascii="Times New Roman" w:hAnsi="Times New Roman"/>
          <w:sz w:val="28"/>
          <w:szCs w:val="28"/>
          <w:lang w:eastAsia="ar-SA"/>
        </w:rPr>
        <w:t xml:space="preserve"> </w:t>
      </w:r>
      <w:r w:rsidR="007E1656" w:rsidRPr="007E1656">
        <w:rPr>
          <w:rFonts w:ascii="Times New Roman" w:hAnsi="Times New Roman"/>
          <w:sz w:val="28"/>
          <w:szCs w:val="28"/>
          <w:lang w:eastAsia="ar-SA"/>
        </w:rPr>
        <w:t>городского поселения на 2018-2022 годы»</w:t>
      </w:r>
      <w:r w:rsidR="007E1656">
        <w:rPr>
          <w:rFonts w:ascii="Times New Roman" w:hAnsi="Times New Roman"/>
          <w:sz w:val="28"/>
          <w:szCs w:val="28"/>
          <w:lang w:eastAsia="ar-SA"/>
        </w:rPr>
        <w:t xml:space="preserve"> (далее – Программа), а именно:</w:t>
      </w:r>
    </w:p>
    <w:p w:rsidR="006F5479" w:rsidRPr="006D6C65" w:rsidRDefault="007E1656" w:rsidP="004B609D">
      <w:pPr>
        <w:pStyle w:val="ac"/>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1.1. </w:t>
      </w:r>
      <w:r w:rsidR="004B609D">
        <w:rPr>
          <w:rFonts w:ascii="Times New Roman" w:hAnsi="Times New Roman"/>
          <w:sz w:val="28"/>
          <w:szCs w:val="28"/>
          <w:lang w:eastAsia="ar-SA"/>
        </w:rPr>
        <w:t>Утвердить муниципальную программу «Формирование современной городской среды на территории Малмыжского городского поселени</w:t>
      </w:r>
      <w:r w:rsidR="00A3432B">
        <w:rPr>
          <w:rFonts w:ascii="Times New Roman" w:hAnsi="Times New Roman"/>
          <w:sz w:val="28"/>
          <w:szCs w:val="28"/>
          <w:lang w:eastAsia="ar-SA"/>
        </w:rPr>
        <w:t>я Кировской области на 2018-2024</w:t>
      </w:r>
      <w:r w:rsidR="004B609D">
        <w:rPr>
          <w:rFonts w:ascii="Times New Roman" w:hAnsi="Times New Roman"/>
          <w:sz w:val="28"/>
          <w:szCs w:val="28"/>
          <w:lang w:eastAsia="ar-SA"/>
        </w:rPr>
        <w:t xml:space="preserve"> год» в новой редакции. Прилагается.</w:t>
      </w:r>
    </w:p>
    <w:p w:rsidR="006F5479" w:rsidRPr="006D6C65" w:rsidRDefault="006F5479" w:rsidP="006D6C65">
      <w:pPr>
        <w:spacing w:after="0" w:line="360" w:lineRule="auto"/>
        <w:ind w:firstLine="709"/>
        <w:jc w:val="both"/>
        <w:rPr>
          <w:rFonts w:ascii="Times New Roman" w:hAnsi="Times New Roman"/>
          <w:sz w:val="28"/>
          <w:szCs w:val="28"/>
        </w:rPr>
      </w:pPr>
      <w:r w:rsidRPr="006D6C65">
        <w:rPr>
          <w:rFonts w:ascii="Times New Roman" w:hAnsi="Times New Roman"/>
          <w:sz w:val="28"/>
          <w:szCs w:val="28"/>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w:t>
      </w:r>
      <w:r>
        <w:rPr>
          <w:rFonts w:ascii="Times New Roman" w:hAnsi="Times New Roman"/>
          <w:sz w:val="28"/>
          <w:szCs w:val="28"/>
        </w:rPr>
        <w:t xml:space="preserve">бласти и на сайте администрации </w:t>
      </w:r>
      <w:r w:rsidRPr="006D6C65">
        <w:rPr>
          <w:rFonts w:ascii="Times New Roman" w:hAnsi="Times New Roman"/>
          <w:sz w:val="28"/>
          <w:szCs w:val="28"/>
        </w:rPr>
        <w:t xml:space="preserve">Малмыжского района </w:t>
      </w:r>
      <w:hyperlink r:id="rId8" w:history="1">
        <w:r w:rsidRPr="006D6C65">
          <w:rPr>
            <w:rStyle w:val="a9"/>
            <w:rFonts w:ascii="Times New Roman" w:hAnsi="Times New Roman"/>
            <w:color w:val="auto"/>
            <w:sz w:val="28"/>
            <w:szCs w:val="28"/>
          </w:rPr>
          <w:t>http://malmyzh43.ru/poselenija/malmyzhskoe</w:t>
        </w:r>
      </w:hyperlink>
      <w:r w:rsidRPr="006D6C65">
        <w:rPr>
          <w:rFonts w:ascii="Times New Roman" w:hAnsi="Times New Roman"/>
          <w:sz w:val="28"/>
          <w:szCs w:val="28"/>
        </w:rPr>
        <w:t>.</w:t>
      </w:r>
    </w:p>
    <w:p w:rsidR="006F5479" w:rsidRPr="006D6C65" w:rsidRDefault="006F5479" w:rsidP="006D6C65">
      <w:pPr>
        <w:keepNext/>
        <w:keepLines/>
        <w:spacing w:after="0" w:line="360" w:lineRule="auto"/>
        <w:ind w:firstLine="709"/>
        <w:jc w:val="both"/>
        <w:rPr>
          <w:rFonts w:ascii="Times New Roman" w:hAnsi="Times New Roman"/>
          <w:sz w:val="28"/>
          <w:szCs w:val="28"/>
        </w:rPr>
      </w:pPr>
      <w:r w:rsidRPr="006D6C65">
        <w:rPr>
          <w:rFonts w:ascii="Times New Roman" w:hAnsi="Times New Roman"/>
          <w:sz w:val="28"/>
          <w:szCs w:val="28"/>
        </w:rPr>
        <w:t>3. Контроль за выполнением настоящего постановления возлагаю на себя.</w:t>
      </w:r>
    </w:p>
    <w:p w:rsidR="006F5479" w:rsidRDefault="006F5479" w:rsidP="00184264">
      <w:pPr>
        <w:spacing w:after="0" w:line="240" w:lineRule="auto"/>
        <w:ind w:firstLine="709"/>
        <w:jc w:val="both"/>
        <w:rPr>
          <w:rFonts w:ascii="Times New Roman" w:hAnsi="Times New Roman"/>
          <w:sz w:val="28"/>
          <w:szCs w:val="28"/>
        </w:rPr>
      </w:pPr>
    </w:p>
    <w:p w:rsidR="006F5479" w:rsidRDefault="006F5479" w:rsidP="00184264">
      <w:pPr>
        <w:spacing w:after="0" w:line="240" w:lineRule="auto"/>
        <w:ind w:firstLine="709"/>
        <w:jc w:val="both"/>
        <w:rPr>
          <w:rFonts w:ascii="Times New Roman" w:hAnsi="Times New Roman"/>
          <w:sz w:val="28"/>
          <w:szCs w:val="28"/>
        </w:rPr>
      </w:pPr>
    </w:p>
    <w:p w:rsidR="006F5479" w:rsidRPr="00184264" w:rsidRDefault="006F5479" w:rsidP="00184264">
      <w:pPr>
        <w:spacing w:after="0" w:line="240" w:lineRule="auto"/>
        <w:ind w:firstLine="709"/>
        <w:jc w:val="both"/>
        <w:rPr>
          <w:rFonts w:ascii="Times New Roman" w:hAnsi="Times New Roman"/>
          <w:sz w:val="28"/>
          <w:szCs w:val="28"/>
        </w:rPr>
      </w:pPr>
    </w:p>
    <w:p w:rsidR="006F5479" w:rsidRDefault="006F5479" w:rsidP="00904C6B">
      <w:pPr>
        <w:pStyle w:val="21"/>
        <w:ind w:left="567" w:right="141" w:firstLine="720"/>
        <w:jc w:val="both"/>
        <w:rPr>
          <w:b w:val="0"/>
          <w:szCs w:val="28"/>
        </w:rPr>
      </w:pPr>
    </w:p>
    <w:p w:rsidR="006F5479" w:rsidRPr="00E26D62" w:rsidRDefault="006F5479" w:rsidP="00E65480">
      <w:pPr>
        <w:pStyle w:val="21"/>
        <w:jc w:val="both"/>
        <w:rPr>
          <w:b w:val="0"/>
          <w:szCs w:val="28"/>
        </w:rPr>
      </w:pPr>
      <w:r w:rsidRPr="00E26D62">
        <w:rPr>
          <w:b w:val="0"/>
          <w:szCs w:val="28"/>
        </w:rPr>
        <w:t xml:space="preserve">Глава </w:t>
      </w:r>
      <w:r>
        <w:rPr>
          <w:b w:val="0"/>
          <w:szCs w:val="28"/>
        </w:rPr>
        <w:t>Малмыжского</w:t>
      </w:r>
      <w:r w:rsidRPr="00E26D62">
        <w:rPr>
          <w:b w:val="0"/>
          <w:szCs w:val="28"/>
        </w:rPr>
        <w:t xml:space="preserve"> </w:t>
      </w:r>
    </w:p>
    <w:p w:rsidR="006F5479" w:rsidRPr="00E26D62" w:rsidRDefault="006F5479" w:rsidP="00E65480">
      <w:pPr>
        <w:pStyle w:val="21"/>
        <w:jc w:val="both"/>
        <w:rPr>
          <w:b w:val="0"/>
          <w:szCs w:val="28"/>
        </w:rPr>
      </w:pPr>
      <w:r w:rsidRPr="00E26D62">
        <w:rPr>
          <w:b w:val="0"/>
          <w:szCs w:val="28"/>
        </w:rPr>
        <w:t>городского посел</w:t>
      </w:r>
      <w:r w:rsidR="00F56820">
        <w:rPr>
          <w:b w:val="0"/>
          <w:szCs w:val="28"/>
        </w:rPr>
        <w:t xml:space="preserve">ения     </w:t>
      </w:r>
      <w:r>
        <w:rPr>
          <w:b w:val="0"/>
          <w:szCs w:val="28"/>
        </w:rPr>
        <w:t>О.М. Алёшкина</w:t>
      </w:r>
    </w:p>
    <w:p w:rsidR="006F5479" w:rsidRPr="001470BD" w:rsidRDefault="006F5479" w:rsidP="00904C6B">
      <w:pPr>
        <w:suppressAutoHyphens/>
        <w:spacing w:after="0" w:line="240" w:lineRule="auto"/>
        <w:ind w:left="567" w:right="141" w:firstLine="567"/>
        <w:jc w:val="both"/>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Default="006F5479" w:rsidP="00904C6B">
      <w:pPr>
        <w:spacing w:after="0" w:line="240" w:lineRule="auto"/>
        <w:ind w:left="567" w:right="141"/>
        <w:jc w:val="right"/>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4B609D">
      <w:pPr>
        <w:spacing w:after="0" w:line="240" w:lineRule="auto"/>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8F0ECF" w:rsidRDefault="008F0ECF" w:rsidP="00184264">
      <w:pPr>
        <w:spacing w:after="0" w:line="240" w:lineRule="auto"/>
        <w:ind w:left="5670"/>
        <w:rPr>
          <w:rFonts w:ascii="Times New Roman" w:hAnsi="Times New Roman"/>
          <w:sz w:val="28"/>
          <w:szCs w:val="28"/>
        </w:rPr>
      </w:pPr>
    </w:p>
    <w:p w:rsidR="008F0ECF" w:rsidRDefault="008F0ECF" w:rsidP="00184264">
      <w:pPr>
        <w:spacing w:after="0" w:line="240" w:lineRule="auto"/>
        <w:ind w:left="5670"/>
        <w:rPr>
          <w:rFonts w:ascii="Times New Roman" w:hAnsi="Times New Roman"/>
          <w:sz w:val="28"/>
          <w:szCs w:val="28"/>
        </w:rPr>
      </w:pPr>
    </w:p>
    <w:p w:rsidR="008F0ECF" w:rsidRDefault="008F0ECF" w:rsidP="00184264">
      <w:pPr>
        <w:spacing w:after="0" w:line="240" w:lineRule="auto"/>
        <w:ind w:left="5670"/>
        <w:rPr>
          <w:rFonts w:ascii="Times New Roman" w:hAnsi="Times New Roman"/>
          <w:sz w:val="28"/>
          <w:szCs w:val="28"/>
        </w:rPr>
      </w:pPr>
    </w:p>
    <w:p w:rsidR="00332ACB" w:rsidRDefault="00332ACB" w:rsidP="00184264">
      <w:pPr>
        <w:spacing w:after="0" w:line="240" w:lineRule="auto"/>
        <w:ind w:left="5670"/>
        <w:rPr>
          <w:rFonts w:ascii="Times New Roman" w:hAnsi="Times New Roman"/>
          <w:sz w:val="28"/>
          <w:szCs w:val="28"/>
        </w:rPr>
      </w:pPr>
    </w:p>
    <w:p w:rsidR="006F5479" w:rsidRDefault="006F5479" w:rsidP="00184264">
      <w:pPr>
        <w:spacing w:after="0" w:line="240" w:lineRule="auto"/>
        <w:ind w:left="5670"/>
        <w:rPr>
          <w:rFonts w:ascii="Times New Roman" w:hAnsi="Times New Roman"/>
          <w:sz w:val="28"/>
          <w:szCs w:val="28"/>
        </w:rPr>
      </w:pPr>
    </w:p>
    <w:p w:rsidR="006F5479" w:rsidRPr="001470BD" w:rsidRDefault="006F5479" w:rsidP="00281865">
      <w:pPr>
        <w:spacing w:after="0" w:line="240" w:lineRule="auto"/>
        <w:ind w:left="5245"/>
        <w:jc w:val="right"/>
        <w:rPr>
          <w:rFonts w:ascii="Times New Roman" w:hAnsi="Times New Roman"/>
          <w:sz w:val="28"/>
          <w:szCs w:val="28"/>
        </w:rPr>
      </w:pPr>
      <w:r w:rsidRPr="001470BD">
        <w:rPr>
          <w:rFonts w:ascii="Times New Roman" w:hAnsi="Times New Roman"/>
          <w:sz w:val="28"/>
          <w:szCs w:val="28"/>
        </w:rPr>
        <w:lastRenderedPageBreak/>
        <w:t>УТВЕРЖДЕНА</w:t>
      </w:r>
    </w:p>
    <w:p w:rsidR="006F5479"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п</w:t>
      </w:r>
      <w:r w:rsidRPr="001470BD">
        <w:rPr>
          <w:rFonts w:ascii="Times New Roman" w:hAnsi="Times New Roman"/>
          <w:sz w:val="28"/>
          <w:szCs w:val="28"/>
        </w:rPr>
        <w:t>остановлением</w:t>
      </w:r>
      <w:r>
        <w:rPr>
          <w:rFonts w:ascii="Times New Roman" w:hAnsi="Times New Roman"/>
          <w:sz w:val="28"/>
          <w:szCs w:val="28"/>
        </w:rPr>
        <w:t xml:space="preserve"> а</w:t>
      </w:r>
      <w:r w:rsidRPr="001470BD">
        <w:rPr>
          <w:rFonts w:ascii="Times New Roman" w:hAnsi="Times New Roman"/>
          <w:sz w:val="28"/>
          <w:szCs w:val="28"/>
        </w:rPr>
        <w:t>дминистрации</w:t>
      </w:r>
    </w:p>
    <w:p w:rsidR="006F5479" w:rsidRPr="001470BD"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 xml:space="preserve">Малмыжского городского </w:t>
      </w:r>
      <w:r w:rsidRPr="001470BD">
        <w:rPr>
          <w:rFonts w:ascii="Times New Roman" w:hAnsi="Times New Roman"/>
          <w:sz w:val="28"/>
          <w:szCs w:val="28"/>
        </w:rPr>
        <w:t>поселения</w:t>
      </w:r>
      <w:r>
        <w:rPr>
          <w:rFonts w:ascii="Times New Roman" w:hAnsi="Times New Roman"/>
          <w:sz w:val="28"/>
          <w:szCs w:val="28"/>
        </w:rPr>
        <w:t xml:space="preserve"> </w:t>
      </w:r>
      <w:r w:rsidRPr="001470BD">
        <w:rPr>
          <w:rFonts w:ascii="Times New Roman" w:hAnsi="Times New Roman"/>
          <w:sz w:val="28"/>
          <w:szCs w:val="28"/>
        </w:rPr>
        <w:t>от</w:t>
      </w:r>
      <w:r w:rsidR="00D957D9">
        <w:rPr>
          <w:rFonts w:ascii="Times New Roman" w:hAnsi="Times New Roman"/>
          <w:sz w:val="28"/>
          <w:szCs w:val="28"/>
        </w:rPr>
        <w:t xml:space="preserve"> </w:t>
      </w:r>
      <w:r w:rsidRPr="001470BD">
        <w:rPr>
          <w:rFonts w:ascii="Times New Roman" w:hAnsi="Times New Roman"/>
          <w:sz w:val="28"/>
          <w:szCs w:val="28"/>
        </w:rPr>
        <w:t xml:space="preserve"> </w:t>
      </w:r>
      <w:r w:rsidR="00D957D9">
        <w:rPr>
          <w:rFonts w:ascii="Times New Roman" w:hAnsi="Times New Roman"/>
          <w:sz w:val="28"/>
          <w:szCs w:val="28"/>
        </w:rPr>
        <w:t xml:space="preserve">29.12.2017  </w:t>
      </w:r>
      <w:r w:rsidRPr="001470BD">
        <w:rPr>
          <w:rFonts w:ascii="Times New Roman" w:hAnsi="Times New Roman"/>
          <w:sz w:val="28"/>
          <w:szCs w:val="28"/>
        </w:rPr>
        <w:t>№</w:t>
      </w:r>
      <w:r w:rsidR="00D957D9">
        <w:rPr>
          <w:rFonts w:ascii="Times New Roman" w:hAnsi="Times New Roman"/>
          <w:sz w:val="28"/>
          <w:szCs w:val="28"/>
        </w:rPr>
        <w:t xml:space="preserve">  359</w:t>
      </w:r>
    </w:p>
    <w:p w:rsidR="006F5479" w:rsidRPr="001470BD" w:rsidRDefault="006F5479" w:rsidP="00281865">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44"/>
          <w:szCs w:val="28"/>
        </w:rPr>
      </w:pPr>
    </w:p>
    <w:p w:rsidR="006F5479" w:rsidRPr="001470BD" w:rsidRDefault="006F5479" w:rsidP="00E65480">
      <w:pPr>
        <w:spacing w:after="0" w:line="240" w:lineRule="auto"/>
        <w:jc w:val="center"/>
        <w:rPr>
          <w:rFonts w:ascii="Times New Roman" w:hAnsi="Times New Roman"/>
          <w:sz w:val="72"/>
          <w:szCs w:val="28"/>
        </w:rPr>
      </w:pPr>
      <w:r w:rsidRPr="001470BD">
        <w:rPr>
          <w:rFonts w:ascii="Times New Roman" w:hAnsi="Times New Roman"/>
          <w:sz w:val="72"/>
          <w:szCs w:val="28"/>
        </w:rPr>
        <w:t>Муниципальная программа</w:t>
      </w:r>
    </w:p>
    <w:p w:rsidR="006F5479" w:rsidRPr="001470BD" w:rsidRDefault="006F5479" w:rsidP="00E65480">
      <w:pPr>
        <w:spacing w:after="0" w:line="240" w:lineRule="auto"/>
        <w:jc w:val="center"/>
        <w:rPr>
          <w:rFonts w:ascii="Times New Roman" w:hAnsi="Times New Roman"/>
          <w:sz w:val="72"/>
          <w:szCs w:val="28"/>
        </w:rPr>
      </w:pPr>
    </w:p>
    <w:p w:rsidR="006F5479" w:rsidRPr="002F244F" w:rsidRDefault="006F5479" w:rsidP="0062557B">
      <w:pPr>
        <w:spacing w:after="0" w:line="360" w:lineRule="auto"/>
        <w:jc w:val="center"/>
        <w:rPr>
          <w:rFonts w:ascii="Times New Roman" w:hAnsi="Times New Roman"/>
          <w:b/>
          <w:sz w:val="40"/>
          <w:szCs w:val="40"/>
        </w:rPr>
      </w:pPr>
      <w:r w:rsidRPr="002F244F">
        <w:rPr>
          <w:rFonts w:ascii="Times New Roman" w:hAnsi="Times New Roman"/>
          <w:b/>
          <w:sz w:val="40"/>
          <w:szCs w:val="40"/>
        </w:rPr>
        <w:t>«Ф</w:t>
      </w:r>
      <w:r>
        <w:rPr>
          <w:rFonts w:ascii="Times New Roman" w:hAnsi="Times New Roman"/>
          <w:b/>
          <w:sz w:val="40"/>
          <w:szCs w:val="40"/>
        </w:rPr>
        <w:t>ормирование</w:t>
      </w:r>
      <w:r w:rsidRPr="002F244F">
        <w:rPr>
          <w:rFonts w:ascii="Times New Roman" w:hAnsi="Times New Roman"/>
          <w:b/>
          <w:sz w:val="40"/>
          <w:szCs w:val="40"/>
        </w:rPr>
        <w:t xml:space="preserve"> современной городской среды на территории Малмыжского городского поселения Кировской области на 2018 </w:t>
      </w:r>
      <w:r w:rsidR="00A3432B">
        <w:rPr>
          <w:rFonts w:ascii="Times New Roman" w:hAnsi="Times New Roman"/>
          <w:b/>
          <w:sz w:val="40"/>
          <w:szCs w:val="40"/>
        </w:rPr>
        <w:t>–</w:t>
      </w:r>
      <w:r w:rsidRPr="002F244F">
        <w:rPr>
          <w:rFonts w:ascii="Times New Roman" w:hAnsi="Times New Roman"/>
          <w:b/>
          <w:sz w:val="40"/>
          <w:szCs w:val="40"/>
        </w:rPr>
        <w:t xml:space="preserve"> 2</w:t>
      </w:r>
      <w:r w:rsidR="00A3432B">
        <w:rPr>
          <w:rFonts w:ascii="Times New Roman" w:hAnsi="Times New Roman"/>
          <w:b/>
          <w:sz w:val="40"/>
          <w:szCs w:val="40"/>
        </w:rPr>
        <w:t xml:space="preserve">024 </w:t>
      </w:r>
      <w:r w:rsidRPr="002F244F">
        <w:rPr>
          <w:rFonts w:ascii="Times New Roman" w:hAnsi="Times New Roman"/>
          <w:b/>
          <w:sz w:val="40"/>
          <w:szCs w:val="40"/>
        </w:rPr>
        <w:t>год»</w:t>
      </w:r>
    </w:p>
    <w:p w:rsidR="006F5479" w:rsidRPr="001470BD" w:rsidRDefault="006F5479" w:rsidP="0062557B">
      <w:pPr>
        <w:spacing w:line="360" w:lineRule="auto"/>
        <w:ind w:left="567" w:right="141"/>
        <w:jc w:val="center"/>
        <w:rPr>
          <w:rFonts w:ascii="Times New Roman" w:hAnsi="Times New Roman"/>
          <w:sz w:val="48"/>
          <w:szCs w:val="28"/>
        </w:rPr>
      </w:pPr>
    </w:p>
    <w:p w:rsidR="006F5479" w:rsidRPr="001470BD" w:rsidRDefault="006F5479" w:rsidP="00904C6B">
      <w:pPr>
        <w:spacing w:line="240" w:lineRule="auto"/>
        <w:ind w:left="567" w:right="141"/>
        <w:jc w:val="center"/>
        <w:rPr>
          <w:rFonts w:ascii="Times New Roman" w:hAnsi="Times New Roman"/>
          <w:sz w:val="52"/>
          <w:szCs w:val="28"/>
        </w:rPr>
      </w:pPr>
    </w:p>
    <w:p w:rsidR="006F5479" w:rsidRPr="002F244F" w:rsidRDefault="006F5479" w:rsidP="00904C6B">
      <w:pPr>
        <w:spacing w:line="240" w:lineRule="auto"/>
        <w:ind w:left="567" w:right="141"/>
        <w:jc w:val="center"/>
        <w:rPr>
          <w:rFonts w:ascii="Times New Roman" w:hAnsi="Times New Roman"/>
          <w:sz w:val="36"/>
          <w:szCs w:val="36"/>
        </w:rPr>
      </w:pPr>
      <w:r w:rsidRPr="002F244F">
        <w:rPr>
          <w:rFonts w:ascii="Times New Roman" w:hAnsi="Times New Roman"/>
          <w:sz w:val="36"/>
          <w:szCs w:val="36"/>
        </w:rPr>
        <w:t xml:space="preserve"> </w:t>
      </w: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rPr>
          <w:rFonts w:ascii="Times New Roman" w:hAnsi="Times New Roman"/>
          <w:sz w:val="44"/>
          <w:szCs w:val="28"/>
        </w:rPr>
      </w:pPr>
    </w:p>
    <w:p w:rsidR="00A3432B" w:rsidRDefault="006F5479" w:rsidP="00A3432B">
      <w:pPr>
        <w:spacing w:after="0" w:line="240" w:lineRule="auto"/>
        <w:ind w:left="567" w:right="141"/>
        <w:jc w:val="center"/>
        <w:rPr>
          <w:rFonts w:ascii="Times New Roman" w:hAnsi="Times New Roman"/>
          <w:sz w:val="28"/>
          <w:szCs w:val="28"/>
        </w:rPr>
      </w:pPr>
      <w:r w:rsidRPr="002F244F">
        <w:rPr>
          <w:rFonts w:ascii="Times New Roman" w:hAnsi="Times New Roman"/>
          <w:sz w:val="28"/>
          <w:szCs w:val="28"/>
        </w:rPr>
        <w:br w:type="page"/>
      </w:r>
      <w:r w:rsidR="00A3432B">
        <w:rPr>
          <w:rFonts w:ascii="Times New Roman" w:hAnsi="Times New Roman"/>
          <w:sz w:val="28"/>
          <w:szCs w:val="28"/>
        </w:rPr>
        <w:lastRenderedPageBreak/>
        <w:t xml:space="preserve">        </w:t>
      </w:r>
    </w:p>
    <w:tbl>
      <w:tblPr>
        <w:tblStyle w:val="a3"/>
        <w:tblW w:w="0" w:type="auto"/>
        <w:tblInd w:w="5920" w:type="dxa"/>
        <w:tblLook w:val="04A0"/>
      </w:tblPr>
      <w:tblGrid>
        <w:gridCol w:w="3676"/>
      </w:tblGrid>
      <w:tr w:rsidR="00A3432B" w:rsidTr="00A3432B">
        <w:tc>
          <w:tcPr>
            <w:tcW w:w="4076" w:type="dxa"/>
            <w:tcBorders>
              <w:top w:val="nil"/>
              <w:left w:val="nil"/>
              <w:bottom w:val="nil"/>
              <w:right w:val="nil"/>
            </w:tcBorders>
          </w:tcPr>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УТВЕРЖДЕНА</w:t>
            </w:r>
          </w:p>
          <w:p w:rsidR="00A3432B" w:rsidRDefault="00A3432B" w:rsidP="00A3432B">
            <w:pPr>
              <w:spacing w:after="0" w:line="240" w:lineRule="auto"/>
              <w:ind w:right="141"/>
              <w:rPr>
                <w:rFonts w:ascii="Times New Roman" w:hAnsi="Times New Roman"/>
                <w:sz w:val="28"/>
                <w:szCs w:val="28"/>
              </w:rPr>
            </w:pPr>
          </w:p>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постановлением администрации Малмыжского городского поселения</w:t>
            </w:r>
          </w:p>
          <w:p w:rsidR="00A3432B" w:rsidRDefault="00F5682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11.10.2019 </w:t>
            </w:r>
            <w:r w:rsidR="00A3432B">
              <w:rPr>
                <w:rFonts w:ascii="Times New Roman" w:hAnsi="Times New Roman"/>
                <w:sz w:val="28"/>
                <w:szCs w:val="28"/>
              </w:rPr>
              <w:t>№</w:t>
            </w:r>
            <w:r>
              <w:rPr>
                <w:rFonts w:ascii="Times New Roman" w:hAnsi="Times New Roman"/>
                <w:sz w:val="28"/>
                <w:szCs w:val="28"/>
              </w:rPr>
              <w:t xml:space="preserve"> 211</w:t>
            </w:r>
          </w:p>
        </w:tc>
      </w:tr>
    </w:tbl>
    <w:p w:rsidR="00A3432B" w:rsidRPr="001470BD" w:rsidRDefault="00A3432B" w:rsidP="00A3432B">
      <w:pPr>
        <w:spacing w:after="0" w:line="240" w:lineRule="auto"/>
        <w:ind w:left="567" w:right="141"/>
        <w:jc w:val="center"/>
        <w:rPr>
          <w:rFonts w:ascii="Times New Roman" w:hAnsi="Times New Roman"/>
          <w:sz w:val="28"/>
          <w:szCs w:val="28"/>
        </w:rPr>
      </w:pPr>
      <w:r>
        <w:rPr>
          <w:rFonts w:ascii="Times New Roman" w:hAnsi="Times New Roman"/>
          <w:sz w:val="28"/>
          <w:szCs w:val="28"/>
        </w:rPr>
        <w:t xml:space="preserve">                                  </w:t>
      </w:r>
    </w:p>
    <w:p w:rsidR="006F5479" w:rsidRDefault="006F5479" w:rsidP="00904C6B">
      <w:pPr>
        <w:spacing w:after="0" w:line="240" w:lineRule="auto"/>
        <w:ind w:left="567" w:right="141"/>
        <w:jc w:val="center"/>
        <w:rPr>
          <w:rFonts w:ascii="Times New Roman" w:hAnsi="Times New Roman"/>
          <w:b/>
          <w:sz w:val="26"/>
          <w:szCs w:val="26"/>
          <w:lang w:eastAsia="ru-RU"/>
        </w:rPr>
      </w:pP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Муниципальная программа</w:t>
      </w: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«Формирования современной городской среды на территории Малмыжского городского поселения Кировской области на 2018 -</w:t>
      </w:r>
      <w:r w:rsidR="00A3432B">
        <w:rPr>
          <w:rFonts w:ascii="Times New Roman" w:hAnsi="Times New Roman"/>
          <w:b/>
          <w:sz w:val="28"/>
          <w:szCs w:val="28"/>
          <w:lang w:eastAsia="ru-RU"/>
        </w:rPr>
        <w:t xml:space="preserve"> 2024</w:t>
      </w:r>
      <w:r w:rsidRPr="006D6C65">
        <w:rPr>
          <w:rFonts w:ascii="Times New Roman" w:hAnsi="Times New Roman"/>
          <w:b/>
          <w:sz w:val="28"/>
          <w:szCs w:val="28"/>
          <w:lang w:eastAsia="ru-RU"/>
        </w:rPr>
        <w:t xml:space="preserve"> год</w:t>
      </w:r>
      <w:r>
        <w:rPr>
          <w:rFonts w:ascii="Times New Roman" w:hAnsi="Times New Roman"/>
          <w:b/>
          <w:sz w:val="28"/>
          <w:szCs w:val="28"/>
          <w:lang w:eastAsia="ru-RU"/>
        </w:rPr>
        <w:t>ы</w:t>
      </w:r>
      <w:r w:rsidRPr="006D6C65">
        <w:rPr>
          <w:rFonts w:ascii="Times New Roman" w:hAnsi="Times New Roman"/>
          <w:b/>
          <w:sz w:val="28"/>
          <w:szCs w:val="28"/>
          <w:lang w:eastAsia="ru-RU"/>
        </w:rPr>
        <w:t>»</w:t>
      </w:r>
    </w:p>
    <w:p w:rsidR="004B609D" w:rsidRDefault="004B609D" w:rsidP="0062557B">
      <w:pPr>
        <w:spacing w:after="0" w:line="360" w:lineRule="auto"/>
        <w:jc w:val="center"/>
        <w:rPr>
          <w:rFonts w:ascii="Times New Roman" w:hAnsi="Times New Roman"/>
          <w:b/>
          <w:sz w:val="28"/>
          <w:szCs w:val="28"/>
          <w:lang w:eastAsia="ru-RU"/>
        </w:rPr>
      </w:pPr>
    </w:p>
    <w:p w:rsidR="004B609D" w:rsidRPr="004B609D" w:rsidRDefault="004B609D" w:rsidP="0062557B">
      <w:pPr>
        <w:tabs>
          <w:tab w:val="center" w:pos="7935"/>
          <w:tab w:val="left" w:pos="10245"/>
        </w:tabs>
        <w:autoSpaceDN w:val="0"/>
        <w:adjustRightInd w:val="0"/>
        <w:spacing w:line="360" w:lineRule="auto"/>
        <w:ind w:firstLine="560"/>
        <w:jc w:val="center"/>
        <w:outlineLvl w:val="0"/>
        <w:rPr>
          <w:rFonts w:ascii="Times New Roman" w:hAnsi="Times New Roman"/>
          <w:b/>
          <w:sz w:val="28"/>
          <w:szCs w:val="28"/>
          <w:lang w:eastAsia="ru-RU"/>
        </w:rPr>
      </w:pPr>
      <w:r w:rsidRPr="004B609D">
        <w:rPr>
          <w:rFonts w:ascii="Times New Roman" w:hAnsi="Times New Roman"/>
          <w:b/>
          <w:sz w:val="28"/>
          <w:szCs w:val="28"/>
          <w:lang w:eastAsia="ru-RU"/>
        </w:rPr>
        <w:t>Раздел 1. Паспорт Программы</w:t>
      </w:r>
    </w:p>
    <w:p w:rsidR="006F5479" w:rsidRPr="006D6C65" w:rsidRDefault="006F5479" w:rsidP="004B609D">
      <w:pPr>
        <w:spacing w:after="0" w:line="240" w:lineRule="auto"/>
        <w:ind w:right="141"/>
        <w:rPr>
          <w:sz w:val="28"/>
          <w:szCs w:val="28"/>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5934"/>
      </w:tblGrid>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Ответственный исполнитель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Администрация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Соисполнители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отсутствуют</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Участники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Жители многоквартирных домов, жители </w:t>
            </w:r>
            <w:r w:rsidR="00B113BD">
              <w:rPr>
                <w:rFonts w:ascii="Times New Roman" w:hAnsi="Times New Roman"/>
                <w:sz w:val="28"/>
                <w:szCs w:val="28"/>
                <w:lang w:eastAsia="ru-RU"/>
              </w:rPr>
              <w:t xml:space="preserve">          </w:t>
            </w:r>
            <w:r w:rsidRPr="006D6C65">
              <w:rPr>
                <w:rFonts w:ascii="Times New Roman" w:hAnsi="Times New Roman"/>
                <w:sz w:val="28"/>
                <w:szCs w:val="28"/>
                <w:lang w:eastAsia="ru-RU"/>
              </w:rPr>
              <w:t>г. Малмыжа</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Подпрограммы</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1.Благоустройство дворовых территорий Малмыжского городского поселения.</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2.Благоустройство общественных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Цель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Повышение уровня благоу</w:t>
            </w:r>
            <w:r>
              <w:rPr>
                <w:rFonts w:ascii="Times New Roman" w:hAnsi="Times New Roman"/>
                <w:sz w:val="28"/>
                <w:szCs w:val="28"/>
              </w:rPr>
              <w:t xml:space="preserve">стройства, качества и комфорта </w:t>
            </w:r>
            <w:r w:rsidRPr="000F7A08">
              <w:rPr>
                <w:rFonts w:ascii="Times New Roman" w:hAnsi="Times New Roman"/>
                <w:sz w:val="28"/>
                <w:szCs w:val="28"/>
              </w:rPr>
              <w:t>территории муниципального образования Малмыжское городское поселение</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Задачи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1. Повышение уровня благоустройства дворовых территорий многоквартирных домов Малмыжского городского поселения</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2. Повышение уровня благоустройства общественных территорий Малмыжского городского поселения, </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3. Повышение уровня вовлеченности заинтересованных граждан, организаций в реализацию мероприятий по благоустройству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Целевые показатели (индикаторы) муниципальной программы</w:t>
            </w:r>
          </w:p>
        </w:tc>
        <w:tc>
          <w:tcPr>
            <w:tcW w:w="5934" w:type="dxa"/>
          </w:tcPr>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1. Количество благоустроенных дворовых территорий от общего количества дворовых территорий, подлежащих благоустройству в </w:t>
            </w:r>
            <w:r w:rsidRPr="006D6C65">
              <w:rPr>
                <w:rFonts w:ascii="Times New Roman" w:hAnsi="Times New Roman"/>
                <w:sz w:val="28"/>
                <w:szCs w:val="28"/>
                <w:lang w:eastAsia="ru-RU"/>
              </w:rPr>
              <w:lastRenderedPageBreak/>
              <w:t>рамках муниципальной программы;</w:t>
            </w:r>
          </w:p>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 Количество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lastRenderedPageBreak/>
              <w:t>Срок реализации муниципальной программы</w:t>
            </w:r>
          </w:p>
        </w:tc>
        <w:tc>
          <w:tcPr>
            <w:tcW w:w="5934" w:type="dxa"/>
          </w:tcPr>
          <w:p w:rsidR="006F5479" w:rsidRPr="006D6C65" w:rsidRDefault="00A3432B" w:rsidP="006D6C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2018 - 2024</w:t>
            </w:r>
            <w:r w:rsidR="006F5479" w:rsidRPr="006D6C65">
              <w:rPr>
                <w:rFonts w:ascii="Times New Roman" w:hAnsi="Times New Roman"/>
                <w:sz w:val="28"/>
                <w:szCs w:val="28"/>
                <w:lang w:eastAsia="ru-RU"/>
              </w:rPr>
              <w:t xml:space="preserve"> годы</w:t>
            </w:r>
            <w:r w:rsidR="00B113BD">
              <w:rPr>
                <w:rFonts w:ascii="Times New Roman" w:hAnsi="Times New Roman"/>
                <w:sz w:val="28"/>
                <w:szCs w:val="28"/>
                <w:lang w:eastAsia="ru-RU"/>
              </w:rPr>
              <w:t>, разделение на этапы не предусмотрено</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Объемы бюджетных ассигнований муниципальной программы</w:t>
            </w:r>
          </w:p>
        </w:tc>
        <w:tc>
          <w:tcPr>
            <w:tcW w:w="5934"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Общий объем средств, направляемых на реализацию муниципа</w:t>
            </w:r>
            <w:r w:rsidR="00340B48">
              <w:rPr>
                <w:rFonts w:ascii="Times New Roman" w:hAnsi="Times New Roman"/>
                <w:sz w:val="28"/>
                <w:szCs w:val="28"/>
                <w:lang w:eastAsia="ru-RU"/>
              </w:rPr>
              <w:t>льной программы, составляет 8904,86</w:t>
            </w:r>
            <w:r>
              <w:rPr>
                <w:rFonts w:ascii="Times New Roman" w:hAnsi="Times New Roman"/>
                <w:sz w:val="28"/>
                <w:szCs w:val="28"/>
                <w:lang w:eastAsia="ru-RU"/>
              </w:rPr>
              <w:t xml:space="preserve"> тыс. руб.</w:t>
            </w:r>
          </w:p>
          <w:p w:rsidR="006F5479" w:rsidRPr="006D6C65" w:rsidRDefault="006F5479" w:rsidP="006D6C65">
            <w:pPr>
              <w:spacing w:after="0" w:line="240" w:lineRule="auto"/>
              <w:jc w:val="both"/>
              <w:rPr>
                <w:rFonts w:ascii="Times New Roman" w:hAnsi="Times New Roman"/>
                <w:sz w:val="28"/>
                <w:szCs w:val="28"/>
                <w:lang w:eastAsia="ru-RU"/>
              </w:rPr>
            </w:pP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Ожидаемые результаты реализации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Результатом реализации Программы является достижение цели по комплексному благоустройству дворовых и общественных территорий Малмыжского городского поселения. Результатом от улучшения качества благоустройства станет: </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-обеспечение комфортных и безопасных условий проживания граждан;</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-сохранение и улучшение внешнего вида общественных территорий и массового отдыха населения.</w:t>
            </w:r>
          </w:p>
        </w:tc>
      </w:tr>
    </w:tbl>
    <w:p w:rsidR="006F5479" w:rsidRDefault="006F5479" w:rsidP="00904C6B">
      <w:pPr>
        <w:spacing w:after="0" w:line="240" w:lineRule="auto"/>
        <w:ind w:left="567" w:right="141"/>
        <w:rPr>
          <w:rFonts w:ascii="Times New Roman" w:hAnsi="Times New Roman"/>
          <w:color w:val="FF0000"/>
          <w:sz w:val="28"/>
          <w:szCs w:val="28"/>
          <w:lang w:eastAsia="ru-RU"/>
        </w:rPr>
      </w:pPr>
    </w:p>
    <w:p w:rsidR="006F5479" w:rsidRPr="006D6C65" w:rsidRDefault="006F5479" w:rsidP="00904C6B">
      <w:pPr>
        <w:spacing w:after="0" w:line="240" w:lineRule="auto"/>
        <w:ind w:left="567" w:right="141"/>
        <w:rPr>
          <w:rFonts w:ascii="Times New Roman" w:hAnsi="Times New Roman"/>
          <w:color w:val="FF0000"/>
          <w:sz w:val="28"/>
          <w:szCs w:val="28"/>
          <w:lang w:eastAsia="ru-RU"/>
        </w:rPr>
      </w:pPr>
    </w:p>
    <w:p w:rsidR="00B113BD" w:rsidRPr="00B113BD" w:rsidRDefault="00B113BD" w:rsidP="0062557B">
      <w:pPr>
        <w:pStyle w:val="a4"/>
        <w:widowControl w:val="0"/>
        <w:numPr>
          <w:ilvl w:val="0"/>
          <w:numId w:val="15"/>
        </w:numPr>
        <w:autoSpaceDN w:val="0"/>
        <w:adjustRightInd w:val="0"/>
        <w:spacing w:line="360" w:lineRule="auto"/>
        <w:jc w:val="center"/>
        <w:rPr>
          <w:rFonts w:ascii="Times New Roman" w:hAnsi="Times New Roman"/>
          <w:b/>
          <w:sz w:val="28"/>
          <w:szCs w:val="28"/>
        </w:rPr>
      </w:pPr>
      <w:r w:rsidRPr="00B113BD">
        <w:rPr>
          <w:rFonts w:ascii="Times New Roman" w:hAnsi="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F5479" w:rsidRPr="002F244F" w:rsidRDefault="006F5479" w:rsidP="0062557B">
      <w:pPr>
        <w:spacing w:after="0" w:line="360" w:lineRule="auto"/>
        <w:jc w:val="center"/>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Создание условий для системного повышения качества и комфорта городской среды на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путем реализации комплекса первоочередных мероприятий по благоустройству и озеленению, рассматривается в качестве одного из основных факторов повышения комфортности условий проживания населения.</w:t>
      </w:r>
    </w:p>
    <w:p w:rsidR="006F5479" w:rsidRPr="00184264"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целях установления требований к содержанию и благоустройству территорий </w:t>
      </w:r>
      <w:r>
        <w:rPr>
          <w:rFonts w:ascii="Times New Roman" w:hAnsi="Times New Roman"/>
          <w:sz w:val="28"/>
          <w:szCs w:val="28"/>
        </w:rPr>
        <w:t>принято п</w:t>
      </w:r>
      <w:r w:rsidRPr="002F244F">
        <w:rPr>
          <w:rFonts w:ascii="Times New Roman" w:hAnsi="Times New Roman"/>
          <w:sz w:val="28"/>
          <w:szCs w:val="28"/>
        </w:rPr>
        <w:t>остановление Малмыжского</w:t>
      </w:r>
      <w:r>
        <w:rPr>
          <w:rFonts w:ascii="Times New Roman" w:hAnsi="Times New Roman"/>
          <w:sz w:val="28"/>
          <w:szCs w:val="28"/>
        </w:rPr>
        <w:t xml:space="preserve"> </w:t>
      </w:r>
      <w:r w:rsidRPr="002F244F">
        <w:rPr>
          <w:rFonts w:ascii="Times New Roman" w:hAnsi="Times New Roman"/>
          <w:sz w:val="28"/>
          <w:szCs w:val="28"/>
        </w:rPr>
        <w:t>городского поселения от 19.10.2017</w:t>
      </w:r>
      <w:r>
        <w:rPr>
          <w:rFonts w:ascii="Times New Roman" w:hAnsi="Times New Roman"/>
          <w:sz w:val="28"/>
          <w:szCs w:val="28"/>
        </w:rPr>
        <w:t xml:space="preserve"> </w:t>
      </w:r>
      <w:r w:rsidRPr="002F244F">
        <w:rPr>
          <w:rFonts w:ascii="Times New Roman" w:hAnsi="Times New Roman"/>
          <w:sz w:val="28"/>
          <w:szCs w:val="28"/>
        </w:rPr>
        <w:t>года № 270</w:t>
      </w:r>
      <w:r>
        <w:rPr>
          <w:rFonts w:ascii="Times New Roman" w:hAnsi="Times New Roman"/>
          <w:sz w:val="28"/>
          <w:szCs w:val="28"/>
        </w:rPr>
        <w:t xml:space="preserve"> </w:t>
      </w:r>
      <w:r w:rsidRPr="002F244F">
        <w:rPr>
          <w:rFonts w:ascii="Times New Roman" w:hAnsi="Times New Roman"/>
          <w:sz w:val="28"/>
          <w:szCs w:val="28"/>
        </w:rPr>
        <w:t>«О внесении изменений в постановление администрации Малмыжского городского поселения от 28.01.2016 № 37 « Об утверждении Правил благоустройства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 xml:space="preserve">(далее – Правила благоустройства), в том числе, территорий </w:t>
      </w:r>
      <w:r w:rsidRPr="002F244F">
        <w:rPr>
          <w:rFonts w:ascii="Times New Roman" w:hAnsi="Times New Roman"/>
          <w:sz w:val="28"/>
          <w:szCs w:val="28"/>
        </w:rPr>
        <w:lastRenderedPageBreak/>
        <w:t>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w:t>
      </w:r>
      <w:r>
        <w:rPr>
          <w:rFonts w:ascii="Times New Roman" w:hAnsi="Times New Roman"/>
          <w:sz w:val="28"/>
          <w:szCs w:val="28"/>
        </w:rPr>
        <w:t xml:space="preserve">в (далее – дворовые территории), которая является одной </w:t>
      </w:r>
      <w:r w:rsidRPr="002F244F">
        <w:rPr>
          <w:rFonts w:ascii="Times New Roman" w:hAnsi="Times New Roman"/>
          <w:sz w:val="28"/>
          <w:szCs w:val="28"/>
        </w:rPr>
        <w:t>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На сегодняшний день уровень благоустройства дворовых территорий полностью или частично не отвечает нормативным требованиям. Асфальтобетонное и щебеночное покрытие большинства придомовых территорий отсутствует или имеет высокий физический износ. В ряде дворов отсутствует освещение придомовых территорий, необходимый набор малых форм и обустроенных площадок.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 xml:space="preserve">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w:t>
      </w:r>
      <w:r>
        <w:rPr>
          <w:rFonts w:ascii="Times New Roman" w:hAnsi="Times New Roman" w:cs="Times New Roman"/>
          <w:sz w:val="28"/>
          <w:szCs w:val="28"/>
          <w:lang w:eastAsia="en-US"/>
        </w:rPr>
        <w:t>посадке деревьев и кустарников.</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На территории Малмыжского городского поселения расположено</w:t>
      </w:r>
      <w:r>
        <w:rPr>
          <w:rFonts w:ascii="Times New Roman" w:hAnsi="Times New Roman" w:cs="Times New Roman"/>
          <w:sz w:val="28"/>
          <w:szCs w:val="28"/>
          <w:lang w:eastAsia="en-US"/>
        </w:rPr>
        <w:t xml:space="preserve"> 3 </w:t>
      </w:r>
      <w:r w:rsidRPr="002F244F">
        <w:rPr>
          <w:rFonts w:ascii="Times New Roman" w:hAnsi="Times New Roman" w:cs="Times New Roman"/>
          <w:sz w:val="28"/>
          <w:szCs w:val="28"/>
          <w:lang w:eastAsia="en-US"/>
        </w:rPr>
        <w:t>обществе</w:t>
      </w:r>
      <w:r>
        <w:rPr>
          <w:rFonts w:ascii="Times New Roman" w:hAnsi="Times New Roman" w:cs="Times New Roman"/>
          <w:sz w:val="28"/>
          <w:szCs w:val="28"/>
          <w:lang w:eastAsia="en-US"/>
        </w:rPr>
        <w:t>нных территории</w:t>
      </w:r>
      <w:r w:rsidRPr="002F244F">
        <w:rPr>
          <w:rFonts w:ascii="Times New Roman" w:hAnsi="Times New Roman" w:cs="Times New Roman"/>
          <w:sz w:val="28"/>
          <w:szCs w:val="28"/>
          <w:lang w:eastAsia="en-US"/>
        </w:rPr>
        <w:t xml:space="preserve"> (парки, скверы) общей площадью 37000кв.м.</w:t>
      </w:r>
      <w:r w:rsidRPr="002F244F">
        <w:rPr>
          <w:rFonts w:ascii="Times New Roman" w:hAnsi="Times New Roman" w:cs="Times New Roman"/>
          <w:sz w:val="28"/>
          <w:szCs w:val="28"/>
        </w:rPr>
        <w:t>, в том числе,</w:t>
      </w:r>
      <w:r>
        <w:rPr>
          <w:rFonts w:ascii="Times New Roman" w:hAnsi="Times New Roman" w:cs="Times New Roman"/>
          <w:sz w:val="28"/>
          <w:szCs w:val="28"/>
        </w:rPr>
        <w:t xml:space="preserve"> </w:t>
      </w:r>
      <w:r w:rsidRPr="002F244F">
        <w:rPr>
          <w:rFonts w:ascii="Times New Roman" w:hAnsi="Times New Roman" w:cs="Times New Roman"/>
          <w:sz w:val="28"/>
          <w:szCs w:val="28"/>
        </w:rPr>
        <w:t>общее количество дворовых территорий многоквартирных домов составляет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из них нуждающихся в благоустройстве - 8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или 100 процентов от общего количества дворовых те</w:t>
      </w:r>
      <w:r>
        <w:rPr>
          <w:rFonts w:ascii="Times New Roman" w:hAnsi="Times New Roman" w:cs="Times New Roman"/>
          <w:sz w:val="28"/>
          <w:szCs w:val="28"/>
        </w:rPr>
        <w:t>рриторий многоквартирных домов.</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w:t>
      </w:r>
      <w:r w:rsidRPr="002F244F">
        <w:rPr>
          <w:rFonts w:ascii="Times New Roman" w:hAnsi="Times New Roman"/>
          <w:sz w:val="28"/>
          <w:szCs w:val="28"/>
        </w:rPr>
        <w:lastRenderedPageBreak/>
        <w:t>комфортной и благопри</w:t>
      </w:r>
      <w:r>
        <w:rPr>
          <w:rFonts w:ascii="Times New Roman" w:hAnsi="Times New Roman"/>
          <w:sz w:val="28"/>
          <w:szCs w:val="28"/>
        </w:rPr>
        <w:t>ятной для проживания населения.</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Pr>
          <w:rFonts w:ascii="Times New Roman" w:hAnsi="Times New Roman"/>
          <w:sz w:val="28"/>
          <w:szCs w:val="28"/>
        </w:rPr>
        <w:t>ременного хранения автомобилей.</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Благоустройство дворовых территорий и мест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парки, дворовые территории и дома, зеленые насаждения, необходимый уровень освещенности дворов в темное время суток.</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Включение дворовой территории в Программу не допускается без решения заинтересованных лиц. Общим собранием собственников помещений в многоквартирном доме принимается решение (в виде протокола общего собрания собственников помещений в каждом многоквартирном доме), со</w:t>
      </w:r>
      <w:r>
        <w:rPr>
          <w:rFonts w:ascii="Times New Roman" w:hAnsi="Times New Roman"/>
          <w:sz w:val="28"/>
          <w:szCs w:val="28"/>
        </w:rPr>
        <w:t>держащее следующую информацию:</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включении дворо</w:t>
      </w:r>
      <w:r>
        <w:rPr>
          <w:rFonts w:ascii="Times New Roman" w:hAnsi="Times New Roman"/>
          <w:sz w:val="28"/>
          <w:szCs w:val="28"/>
        </w:rPr>
        <w:t>вой территории в П</w:t>
      </w:r>
      <w:r w:rsidRPr="002F244F">
        <w:rPr>
          <w:rFonts w:ascii="Times New Roman" w:hAnsi="Times New Roman"/>
          <w:sz w:val="28"/>
          <w:szCs w:val="28"/>
        </w:rPr>
        <w:t>рогра</w:t>
      </w:r>
      <w:r>
        <w:rPr>
          <w:rFonts w:ascii="Times New Roman" w:hAnsi="Times New Roman"/>
          <w:sz w:val="28"/>
          <w:szCs w:val="28"/>
        </w:rPr>
        <w:t>мму;</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об утверждении дизайн</w:t>
      </w:r>
      <w:r>
        <w:rPr>
          <w:rFonts w:ascii="Times New Roman" w:hAnsi="Times New Roman"/>
          <w:sz w:val="28"/>
          <w:szCs w:val="28"/>
        </w:rPr>
        <w:t xml:space="preserve"> – </w:t>
      </w:r>
      <w:r w:rsidRPr="002F244F">
        <w:rPr>
          <w:rFonts w:ascii="Times New Roman" w:hAnsi="Times New Roman"/>
          <w:sz w:val="28"/>
          <w:szCs w:val="28"/>
        </w:rPr>
        <w:t>проекта</w:t>
      </w:r>
      <w:r>
        <w:rPr>
          <w:rFonts w:ascii="Times New Roman" w:hAnsi="Times New Roman"/>
          <w:sz w:val="28"/>
          <w:szCs w:val="28"/>
        </w:rPr>
        <w:t xml:space="preserve"> </w:t>
      </w:r>
      <w:r w:rsidRPr="002F244F">
        <w:rPr>
          <w:rFonts w:ascii="Times New Roman" w:hAnsi="Times New Roman"/>
          <w:sz w:val="28"/>
          <w:szCs w:val="28"/>
        </w:rPr>
        <w:t>и видов работ по благоустройств</w:t>
      </w:r>
      <w:r>
        <w:rPr>
          <w:rFonts w:ascii="Times New Roman" w:hAnsi="Times New Roman"/>
          <w:sz w:val="28"/>
          <w:szCs w:val="28"/>
        </w:rPr>
        <w:t>у придомовой территории;</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трудовом учас</w:t>
      </w:r>
      <w:r>
        <w:rPr>
          <w:rFonts w:ascii="Times New Roman" w:hAnsi="Times New Roman"/>
          <w:sz w:val="28"/>
          <w:szCs w:val="28"/>
        </w:rPr>
        <w:t>тии жителей дома П</w:t>
      </w:r>
      <w:r w:rsidRPr="002F244F">
        <w:rPr>
          <w:rFonts w:ascii="Times New Roman" w:hAnsi="Times New Roman"/>
          <w:sz w:val="28"/>
          <w:szCs w:val="28"/>
        </w:rPr>
        <w:t>рогр</w:t>
      </w:r>
      <w:r>
        <w:rPr>
          <w:rFonts w:ascii="Times New Roman" w:hAnsi="Times New Roman"/>
          <w:sz w:val="28"/>
          <w:szCs w:val="28"/>
        </w:rPr>
        <w:t>амме;</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принятии в безвозмездное пользование с содержанием объектов, установленных в соответствие с дизайн</w:t>
      </w:r>
      <w:r>
        <w:rPr>
          <w:rFonts w:ascii="Times New Roman" w:hAnsi="Times New Roman"/>
          <w:sz w:val="28"/>
          <w:szCs w:val="28"/>
        </w:rPr>
        <w:t xml:space="preserve"> – проектом по П</w:t>
      </w:r>
      <w:r w:rsidRPr="002F244F">
        <w:rPr>
          <w:rFonts w:ascii="Times New Roman" w:hAnsi="Times New Roman"/>
          <w:sz w:val="28"/>
          <w:szCs w:val="28"/>
        </w:rPr>
        <w:t>рограмм</w:t>
      </w:r>
      <w:r>
        <w:rPr>
          <w:rFonts w:ascii="Times New Roman" w:hAnsi="Times New Roman"/>
          <w:sz w:val="28"/>
          <w:szCs w:val="28"/>
        </w:rPr>
        <w:t>е</w:t>
      </w:r>
      <w:r w:rsidRPr="002F244F">
        <w:rPr>
          <w:rFonts w:ascii="Times New Roman" w:hAnsi="Times New Roman"/>
          <w:sz w:val="28"/>
          <w:szCs w:val="28"/>
        </w:rPr>
        <w:t>.</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Для решения проблем по благоустройству дворовых территорий и мест </w:t>
      </w:r>
      <w:r w:rsidRPr="002F244F">
        <w:rPr>
          <w:rFonts w:ascii="Times New Roman" w:hAnsi="Times New Roman"/>
          <w:sz w:val="28"/>
          <w:szCs w:val="28"/>
        </w:rPr>
        <w:lastRenderedPageBreak/>
        <w:t>массового отдыха населения необходимо использовать программно-целевой метод. Выполнение мероприятий по благоустройству Программы по формированию современной городской среды позволит значительно улучшить внешний облик города,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улучшение содержания и безопасности дворовых территорий многоквартирных домов</w:t>
      </w:r>
      <w:r>
        <w:rPr>
          <w:rFonts w:ascii="Times New Roman" w:hAnsi="Times New Roman"/>
          <w:sz w:val="28"/>
          <w:szCs w:val="28"/>
        </w:rPr>
        <w:t>.</w:t>
      </w:r>
    </w:p>
    <w:p w:rsidR="006F5479" w:rsidRDefault="00616B8E" w:rsidP="0062557B">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006F5479" w:rsidRPr="006A7D21">
        <w:rPr>
          <w:rFonts w:ascii="Times New Roman" w:hAnsi="Times New Roman"/>
          <w:sz w:val="28"/>
          <w:szCs w:val="28"/>
        </w:rPr>
        <w:t>Благоустройство общественных территорий населения – это второе направление Программы. 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 В городе имеются общественные территории, наиболее посещаемые местным населением и гостями города,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устройство и ремонт пешеходных зон (тротуаров, дорожек, аллей);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-приведение уличного освещения общегородских территорий в соответствие существующим нормам и требованиям;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скамеек и урн для мусора;</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малых архитектурных форм;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озеленение общественных территорий;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благоустройство городских площадей</w:t>
      </w:r>
      <w:r w:rsidR="00341386">
        <w:rPr>
          <w:rFonts w:ascii="Times New Roman" w:hAnsi="Times New Roman"/>
          <w:sz w:val="28"/>
          <w:szCs w:val="28"/>
        </w:rPr>
        <w:t>, пешеходных мостов</w:t>
      </w:r>
      <w:r w:rsidRPr="006A7D21">
        <w:rPr>
          <w:rFonts w:ascii="Times New Roman" w:hAnsi="Times New Roman"/>
          <w:sz w:val="28"/>
          <w:szCs w:val="28"/>
        </w:rPr>
        <w:t xml:space="preserve"> и мест, включенных в их инфраструктуру;</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пустырей, родников, мест для купания;</w:t>
      </w:r>
    </w:p>
    <w:p w:rsidR="00341386"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территорий возле о</w:t>
      </w:r>
      <w:r w:rsidR="00341386">
        <w:rPr>
          <w:rFonts w:ascii="Times New Roman" w:hAnsi="Times New Roman"/>
          <w:sz w:val="28"/>
          <w:szCs w:val="28"/>
        </w:rPr>
        <w:t>бщественных зданий и памятников;</w:t>
      </w:r>
    </w:p>
    <w:p w:rsidR="00341386" w:rsidRDefault="00341386" w:rsidP="0062557B">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обустройство остановочных павильонов;</w:t>
      </w:r>
    </w:p>
    <w:p w:rsidR="006F5479" w:rsidRPr="006A7D21"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 Создание услов</w:t>
      </w:r>
      <w:r>
        <w:rPr>
          <w:rFonts w:ascii="Times New Roman" w:hAnsi="Times New Roman"/>
          <w:sz w:val="28"/>
          <w:szCs w:val="28"/>
        </w:rPr>
        <w:t xml:space="preserve">ий для массового отдыха жителей </w:t>
      </w:r>
      <w:r w:rsidRPr="006A7D21">
        <w:rPr>
          <w:rFonts w:ascii="Times New Roman" w:hAnsi="Times New Roman"/>
          <w:sz w:val="28"/>
          <w:szCs w:val="28"/>
        </w:rPr>
        <w:t>городского округа и организация обустройства мест массового отдыха населения относятся к вопросам местного значения, установленным Федеральным законом от 06.10.2003 № 131-ФЗ «Об общих принципах организации местного самоупра</w:t>
      </w:r>
      <w:r>
        <w:rPr>
          <w:rFonts w:ascii="Times New Roman" w:hAnsi="Times New Roman"/>
          <w:sz w:val="28"/>
          <w:szCs w:val="28"/>
        </w:rPr>
        <w:t>вления в Российской Федерации».</w:t>
      </w:r>
    </w:p>
    <w:p w:rsidR="006B1826" w:rsidRPr="006B1826" w:rsidRDefault="006F5479" w:rsidP="0062557B">
      <w:pPr>
        <w:spacing w:line="360" w:lineRule="auto"/>
        <w:ind w:firstLine="560"/>
        <w:jc w:val="center"/>
        <w:rPr>
          <w:rFonts w:ascii="Times New Roman" w:hAnsi="Times New Roman"/>
          <w:sz w:val="28"/>
          <w:szCs w:val="28"/>
        </w:rPr>
      </w:pPr>
      <w:r w:rsidRPr="006B1826">
        <w:rPr>
          <w:rFonts w:ascii="Times New Roman" w:hAnsi="Times New Roman"/>
          <w:sz w:val="28"/>
          <w:szCs w:val="28"/>
        </w:rPr>
        <w:lastRenderedPageBreak/>
        <w:t xml:space="preserve"> </w:t>
      </w:r>
    </w:p>
    <w:p w:rsidR="006F5479" w:rsidRPr="002F244F" w:rsidRDefault="006F5479" w:rsidP="0062557B">
      <w:pPr>
        <w:widowControl w:val="0"/>
        <w:autoSpaceDE w:val="0"/>
        <w:autoSpaceDN w:val="0"/>
        <w:spacing w:after="0" w:line="360" w:lineRule="auto"/>
        <w:ind w:left="567" w:right="141" w:firstLine="540"/>
        <w:jc w:val="both"/>
        <w:rPr>
          <w:rFonts w:ascii="Times New Roman" w:hAnsi="Times New Roman"/>
          <w:b/>
          <w:sz w:val="28"/>
          <w:szCs w:val="28"/>
        </w:rPr>
      </w:pPr>
      <w:r w:rsidRPr="006A7D21">
        <w:rPr>
          <w:rFonts w:ascii="Times New Roman" w:hAnsi="Times New Roman"/>
          <w:sz w:val="28"/>
          <w:szCs w:val="28"/>
        </w:rPr>
        <w:t xml:space="preserve"> </w:t>
      </w:r>
    </w:p>
    <w:p w:rsidR="006F5479" w:rsidRPr="002F244F" w:rsidRDefault="006F5479" w:rsidP="0062557B">
      <w:pPr>
        <w:spacing w:after="0" w:line="360" w:lineRule="auto"/>
        <w:jc w:val="center"/>
        <w:rPr>
          <w:rFonts w:ascii="Times New Roman" w:hAnsi="Times New Roman"/>
          <w:b/>
          <w:sz w:val="28"/>
          <w:szCs w:val="28"/>
        </w:rPr>
      </w:pPr>
      <w:r w:rsidRPr="002F244F">
        <w:rPr>
          <w:rFonts w:ascii="Times New Roman" w:hAnsi="Times New Roman"/>
          <w:b/>
          <w:sz w:val="28"/>
          <w:szCs w:val="28"/>
          <w:lang w:eastAsia="ru-RU"/>
        </w:rPr>
        <w:t>2. П</w:t>
      </w:r>
      <w:r w:rsidRPr="002F244F">
        <w:rPr>
          <w:rFonts w:ascii="Times New Roman" w:hAnsi="Times New Roman"/>
          <w:b/>
          <w:sz w:val="28"/>
          <w:szCs w:val="28"/>
        </w:rPr>
        <w:t>риоритеты</w:t>
      </w:r>
      <w:r>
        <w:rPr>
          <w:rFonts w:ascii="Times New Roman" w:hAnsi="Times New Roman"/>
          <w:b/>
          <w:sz w:val="28"/>
          <w:szCs w:val="28"/>
        </w:rPr>
        <w:t xml:space="preserve"> </w:t>
      </w:r>
      <w:r w:rsidRPr="002F244F">
        <w:rPr>
          <w:rFonts w:ascii="Times New Roman" w:hAnsi="Times New Roman"/>
          <w:b/>
          <w:sz w:val="28"/>
          <w:szCs w:val="28"/>
        </w:rPr>
        <w:t>муниципальной политики в сфере благоустройства,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6F5479" w:rsidRPr="002F244F" w:rsidRDefault="006F5479" w:rsidP="00F14958">
      <w:pPr>
        <w:spacing w:after="0" w:line="240" w:lineRule="auto"/>
        <w:jc w:val="center"/>
        <w:rPr>
          <w:rFonts w:ascii="Times New Roman" w:hAnsi="Times New Roman"/>
          <w:b/>
          <w:sz w:val="28"/>
          <w:szCs w:val="28"/>
        </w:rPr>
      </w:pP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Приоритеты государственной и муниципальной политики в сфере реализации Программы определены: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rFonts w:ascii="Times New Roman" w:hAnsi="Times New Roman"/>
          <w:sz w:val="28"/>
          <w:szCs w:val="28"/>
        </w:rPr>
        <w:t>ия современной городской среды»;</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 xml:space="preserve">постановлением Правительства РФ от </w:t>
      </w:r>
      <w:r>
        <w:rPr>
          <w:rFonts w:ascii="Times New Roman" w:hAnsi="Times New Roman"/>
          <w:sz w:val="28"/>
          <w:szCs w:val="28"/>
        </w:rPr>
        <w:t>30.12.2017 № 710</w:t>
      </w:r>
      <w:r w:rsidRPr="000C0F26">
        <w:rPr>
          <w:rFonts w:ascii="Times New Roman" w:hAnsi="Times New Roman"/>
          <w:sz w:val="28"/>
          <w:szCs w:val="28"/>
        </w:rPr>
        <w:t xml:space="preserve"> «Об утверждении</w:t>
      </w:r>
      <w:r>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указом Президента Российской Федерации от 07.05.2012 № 600 « О мерах по обеспечению граждан Российской Федерации доступным и комфортным жильем и повышению качества жилищно-коммунальных услуг»;</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w:t>
      </w:r>
      <w:r>
        <w:rPr>
          <w:rFonts w:ascii="Times New Roman" w:hAnsi="Times New Roman"/>
          <w:sz w:val="28"/>
          <w:szCs w:val="28"/>
        </w:rPr>
        <w:t>кой среды» на 2018 - 2022 годы»;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постановлением Правительства Кировской области от 31.08.2017 № 449-П «Об утверждении государственной программы Кировской области </w:t>
      </w:r>
      <w:r w:rsidRPr="000C0F26">
        <w:rPr>
          <w:rFonts w:ascii="Times New Roman" w:hAnsi="Times New Roman"/>
          <w:sz w:val="28"/>
          <w:szCs w:val="28"/>
        </w:rPr>
        <w:lastRenderedPageBreak/>
        <w:t>«Формирование современной городской среды в населенных пунктах Кировской области» на 2018 – 2022 годы»</w:t>
      </w:r>
      <w:r>
        <w:rPr>
          <w:rFonts w:ascii="Times New Roman" w:hAnsi="Times New Roman"/>
          <w:sz w:val="28"/>
          <w:szCs w:val="28"/>
        </w:rPr>
        <w:t>;</w:t>
      </w:r>
    </w:p>
    <w:p w:rsidR="006F5479" w:rsidRPr="00F14958" w:rsidRDefault="006F5479" w:rsidP="0062557B">
      <w:pPr>
        <w:spacing w:after="0" w:line="360" w:lineRule="auto"/>
        <w:ind w:firstLine="709"/>
        <w:jc w:val="both"/>
        <w:rPr>
          <w:rFonts w:ascii="Times New Roman" w:hAnsi="Times New Roman"/>
          <w:sz w:val="28"/>
          <w:szCs w:val="28"/>
        </w:rPr>
      </w:pPr>
      <w:r w:rsidRPr="00F14958">
        <w:rPr>
          <w:rFonts w:ascii="Times New Roman" w:hAnsi="Times New Roman"/>
          <w:sz w:val="28"/>
          <w:szCs w:val="28"/>
        </w:rPr>
        <w:t>- постановлением администрации Малмыжского городского поселения от</w:t>
      </w:r>
      <w:r w:rsidRPr="00F14958">
        <w:rPr>
          <w:rStyle w:val="FontStyle11"/>
          <w:sz w:val="28"/>
          <w:szCs w:val="28"/>
        </w:rPr>
        <w:t xml:space="preserve"> 28.05.2015 </w:t>
      </w:r>
      <w:r>
        <w:rPr>
          <w:rStyle w:val="FontStyle11"/>
          <w:sz w:val="28"/>
          <w:szCs w:val="28"/>
        </w:rPr>
        <w:t>№</w:t>
      </w:r>
      <w:r w:rsidRPr="00F14958">
        <w:rPr>
          <w:rStyle w:val="FontStyle11"/>
          <w:sz w:val="28"/>
          <w:szCs w:val="28"/>
        </w:rPr>
        <w:t xml:space="preserve"> 155</w:t>
      </w:r>
      <w:r w:rsidRPr="00F14958">
        <w:rPr>
          <w:rFonts w:ascii="Times New Roman" w:hAnsi="Times New Roman"/>
          <w:sz w:val="28"/>
          <w:szCs w:val="28"/>
        </w:rPr>
        <w:t xml:space="preserve"> «Правилами благоустройства территории Малмыжского городского поселения»</w:t>
      </w:r>
      <w:r>
        <w:rPr>
          <w:rFonts w:ascii="Times New Roman" w:hAnsi="Times New Roman"/>
          <w:sz w:val="28"/>
          <w:szCs w:val="28"/>
        </w:rPr>
        <w:t>.</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Целью программы является повышение уровня благоустройства территории многоквартирных домов и общественных территорий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Основными задачами му</w:t>
      </w:r>
      <w:r>
        <w:rPr>
          <w:rFonts w:ascii="Times New Roman" w:hAnsi="Times New Roman"/>
          <w:sz w:val="28"/>
          <w:szCs w:val="28"/>
        </w:rPr>
        <w:t>ниципальной программы являются:</w:t>
      </w:r>
    </w:p>
    <w:p w:rsidR="006F5479" w:rsidRPr="002F244F"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F244F">
        <w:rPr>
          <w:rFonts w:ascii="Times New Roman" w:hAnsi="Times New Roman"/>
          <w:sz w:val="28"/>
          <w:szCs w:val="28"/>
        </w:rPr>
        <w:t>Повышение уровня благоустройства дворовых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Повышение уровня благоустройства общественных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осуществляется за счёт следующих источников финансирования: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за счет средств бюджета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 xml:space="preserve">- за счет средств бюджета </w:t>
      </w:r>
      <w:r>
        <w:rPr>
          <w:rFonts w:ascii="Times New Roman" w:hAnsi="Times New Roman"/>
          <w:sz w:val="28"/>
          <w:szCs w:val="28"/>
        </w:rPr>
        <w:t>а</w:t>
      </w:r>
      <w:r w:rsidRPr="002F244F">
        <w:rPr>
          <w:rFonts w:ascii="Times New Roman" w:hAnsi="Times New Roman"/>
          <w:sz w:val="28"/>
          <w:szCs w:val="28"/>
        </w:rPr>
        <w:t>дминистрации Малмыжского</w:t>
      </w:r>
      <w:r>
        <w:rPr>
          <w:rFonts w:ascii="Times New Roman" w:hAnsi="Times New Roman"/>
          <w:sz w:val="28"/>
          <w:szCs w:val="28"/>
        </w:rPr>
        <w:t xml:space="preserve"> городского поселения Малмыжского района</w:t>
      </w:r>
      <w:r w:rsidRPr="002F244F">
        <w:rPr>
          <w:rFonts w:ascii="Times New Roman" w:hAnsi="Times New Roman"/>
          <w:sz w:val="28"/>
          <w:szCs w:val="28"/>
        </w:rPr>
        <w:t xml:space="preserve">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-за счёт безвозмездных поступлений от физических и юридических лиц, предусмотренных на софинансирование муниципальной программы.</w:t>
      </w: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настоящей программы должна обеспечить следующие конечные результаты:</w:t>
      </w:r>
    </w:p>
    <w:p w:rsidR="006F5479" w:rsidRPr="002F244F" w:rsidRDefault="006F5479" w:rsidP="00904C6B">
      <w:pPr>
        <w:tabs>
          <w:tab w:val="left" w:pos="993"/>
          <w:tab w:val="left" w:pos="1260"/>
        </w:tabs>
        <w:suppressAutoHyphens/>
        <w:autoSpaceDE w:val="0"/>
        <w:spacing w:after="0" w:line="240" w:lineRule="auto"/>
        <w:ind w:left="567" w:right="141" w:firstLine="709"/>
        <w:jc w:val="both"/>
        <w:rPr>
          <w:rFonts w:ascii="Times New Roman" w:hAnsi="Times New Roman"/>
          <w:sz w:val="28"/>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352"/>
        <w:gridCol w:w="996"/>
        <w:gridCol w:w="851"/>
        <w:gridCol w:w="850"/>
        <w:gridCol w:w="851"/>
        <w:gridCol w:w="850"/>
        <w:gridCol w:w="851"/>
        <w:gridCol w:w="877"/>
        <w:gridCol w:w="842"/>
      </w:tblGrid>
      <w:tr w:rsidR="00C10EC3" w:rsidRPr="000F7A08" w:rsidTr="00C10EC3">
        <w:trPr>
          <w:trHeight w:val="405"/>
          <w:jc w:val="center"/>
        </w:trPr>
        <w:tc>
          <w:tcPr>
            <w:tcW w:w="729"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w:t>
            </w:r>
          </w:p>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п/п</w:t>
            </w:r>
          </w:p>
        </w:tc>
        <w:tc>
          <w:tcPr>
            <w:tcW w:w="2352"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Результат реализации муниципальной программы</w:t>
            </w:r>
          </w:p>
        </w:tc>
        <w:tc>
          <w:tcPr>
            <w:tcW w:w="996" w:type="dxa"/>
            <w:vMerge w:val="restart"/>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Всего 2018-2022</w:t>
            </w:r>
          </w:p>
        </w:tc>
        <w:tc>
          <w:tcPr>
            <w:tcW w:w="5972" w:type="dxa"/>
            <w:gridSpan w:val="7"/>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Сроки</w:t>
            </w:r>
          </w:p>
        </w:tc>
      </w:tr>
      <w:tr w:rsidR="00C10EC3" w:rsidRPr="000F7A08" w:rsidTr="00C10EC3">
        <w:trPr>
          <w:trHeight w:val="660"/>
          <w:jc w:val="center"/>
        </w:trPr>
        <w:tc>
          <w:tcPr>
            <w:tcW w:w="729" w:type="dxa"/>
            <w:vMerge/>
          </w:tcPr>
          <w:p w:rsidR="00C10EC3" w:rsidRPr="000F7A08" w:rsidRDefault="00C10EC3" w:rsidP="000F7A08">
            <w:pPr>
              <w:spacing w:after="0" w:line="240" w:lineRule="auto"/>
              <w:ind w:right="141"/>
              <w:jc w:val="center"/>
              <w:rPr>
                <w:rFonts w:ascii="Times New Roman" w:hAnsi="Times New Roman"/>
                <w:b/>
                <w:sz w:val="26"/>
                <w:szCs w:val="26"/>
              </w:rPr>
            </w:pPr>
          </w:p>
        </w:tc>
        <w:tc>
          <w:tcPr>
            <w:tcW w:w="2352"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996"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2018</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2019</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2020</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2021</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2022</w:t>
            </w:r>
          </w:p>
        </w:tc>
        <w:tc>
          <w:tcPr>
            <w:tcW w:w="877" w:type="dxa"/>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2023</w:t>
            </w:r>
          </w:p>
        </w:tc>
        <w:tc>
          <w:tcPr>
            <w:tcW w:w="842"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2024</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t>1.</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 xml:space="preserve">Количество благоустроенных </w:t>
            </w:r>
            <w:r w:rsidRPr="00921F0E">
              <w:rPr>
                <w:rFonts w:ascii="Times New Roman" w:hAnsi="Times New Roman"/>
                <w:sz w:val="26"/>
                <w:szCs w:val="26"/>
              </w:rPr>
              <w:t xml:space="preserve">дворовых </w:t>
            </w:r>
            <w:r w:rsidRPr="000F7A08">
              <w:rPr>
                <w:rFonts w:ascii="Times New Roman" w:hAnsi="Times New Roman"/>
                <w:sz w:val="26"/>
                <w:szCs w:val="26"/>
              </w:rPr>
              <w:lastRenderedPageBreak/>
              <w:t>территорий многоквартирных домов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sidRPr="000F7A08">
              <w:rPr>
                <w:rFonts w:ascii="Times New Roman" w:hAnsi="Times New Roman"/>
                <w:sz w:val="26"/>
                <w:szCs w:val="26"/>
              </w:rPr>
              <w:t>86</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21</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22</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lastRenderedPageBreak/>
              <w:t>2.</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Количество благоустроенных территорий общего пользования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Pr>
                <w:rFonts w:ascii="Times New Roman" w:hAnsi="Times New Roman"/>
                <w:sz w:val="26"/>
                <w:szCs w:val="26"/>
              </w:rPr>
              <w:t>89</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3</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15</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15</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26</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jc w:val="center"/>
              <w:rPr>
                <w:rFonts w:ascii="Times New Roman" w:hAnsi="Times New Roman"/>
                <w:sz w:val="24"/>
                <w:szCs w:val="24"/>
              </w:rPr>
            </w:pPr>
            <w:r w:rsidRPr="00C10EC3">
              <w:rPr>
                <w:rFonts w:ascii="Times New Roman" w:hAnsi="Times New Roman"/>
                <w:sz w:val="24"/>
                <w:szCs w:val="24"/>
              </w:rPr>
              <w:t>15</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15</w:t>
            </w:r>
          </w:p>
        </w:tc>
      </w:tr>
    </w:tbl>
    <w:p w:rsidR="006F5479" w:rsidRPr="00D019CE" w:rsidRDefault="006F5479" w:rsidP="00904C6B">
      <w:pPr>
        <w:spacing w:after="0" w:line="240" w:lineRule="auto"/>
        <w:ind w:left="567" w:right="141" w:firstLine="709"/>
        <w:jc w:val="both"/>
        <w:rPr>
          <w:rFonts w:ascii="Times New Roman" w:hAnsi="Times New Roman"/>
          <w:sz w:val="26"/>
          <w:szCs w:val="26"/>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а) снижение доли неблагоустроенных дворовых и муниципальных территорий общего по</w:t>
      </w:r>
      <w:r>
        <w:rPr>
          <w:rFonts w:ascii="Times New Roman" w:hAnsi="Times New Roman"/>
          <w:sz w:val="28"/>
          <w:szCs w:val="28"/>
        </w:rPr>
        <w:t>льзования;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б) создание благоприятной среды обитания и повышение комфортности проживания населения – асфальтирование (бетонирование) дворовых проездов</w:t>
      </w:r>
      <w:r>
        <w:rPr>
          <w:rFonts w:ascii="Times New Roman" w:hAnsi="Times New Roman"/>
          <w:sz w:val="28"/>
          <w:szCs w:val="28"/>
        </w:rPr>
        <w:t>, освещение, озеленение и т.д.;</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обеспечение условий для отдыха и спорта - устройство детских и спортивных площадок.</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части обеспечения реализации муниципальной программы предусматривается осуществление наиболее полной, своевременной и эффективной реализации мероприятий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w:t>
      </w:r>
      <w:r>
        <w:rPr>
          <w:rFonts w:ascii="Times New Roman" w:hAnsi="Times New Roman"/>
          <w:sz w:val="28"/>
          <w:szCs w:val="28"/>
        </w:rPr>
        <w:t>иципальной программой.</w:t>
      </w:r>
    </w:p>
    <w:p w:rsidR="00F179A3" w:rsidRDefault="006F5479" w:rsidP="00F179A3">
      <w:pPr>
        <w:spacing w:after="0" w:line="360" w:lineRule="auto"/>
        <w:ind w:firstLine="709"/>
        <w:jc w:val="both"/>
        <w:rPr>
          <w:rFonts w:ascii="Times New Roman" w:hAnsi="Times New Roman"/>
          <w:sz w:val="28"/>
          <w:szCs w:val="28"/>
        </w:rPr>
      </w:pPr>
      <w:r w:rsidRPr="002F244F">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w:t>
      </w:r>
      <w:r>
        <w:rPr>
          <w:rFonts w:ascii="Times New Roman" w:hAnsi="Times New Roman"/>
          <w:sz w:val="28"/>
          <w:szCs w:val="28"/>
        </w:rPr>
        <w:t>.</w:t>
      </w:r>
      <w:r w:rsidRPr="002F244F">
        <w:rPr>
          <w:rFonts w:ascii="Times New Roman" w:hAnsi="Times New Roman"/>
          <w:sz w:val="28"/>
          <w:szCs w:val="28"/>
        </w:rPr>
        <w:t xml:space="preserve"> вида работ. Порядок и форма трудового, финансового участия заинтересованных лиц в выполнении работ установлены в Порядке </w:t>
      </w:r>
      <w:r w:rsidRPr="002F244F">
        <w:rPr>
          <w:rFonts w:ascii="Times New Roman" w:hAnsi="Times New Roman"/>
          <w:sz w:val="28"/>
          <w:szCs w:val="28"/>
        </w:rPr>
        <w:lastRenderedPageBreak/>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Малмыжского городского поселения</w:t>
      </w:r>
      <w:r w:rsidR="00F179A3">
        <w:rPr>
          <w:rFonts w:ascii="Times New Roman" w:hAnsi="Times New Roman"/>
          <w:sz w:val="28"/>
          <w:szCs w:val="28"/>
        </w:rPr>
        <w:t>, а так же привлечение студенческих строительных отрядов Кировской области к работам по благоустройству с определением формы их участия.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Права </w:t>
      </w:r>
      <w:r w:rsidRPr="006D6C65">
        <w:rPr>
          <w:rFonts w:ascii="Times New Roman" w:hAnsi="Times New Roman"/>
          <w:sz w:val="28"/>
          <w:szCs w:val="28"/>
        </w:rPr>
        <w:t>муниц</w:t>
      </w:r>
      <w:r>
        <w:rPr>
          <w:rFonts w:ascii="Times New Roman" w:hAnsi="Times New Roman"/>
          <w:sz w:val="28"/>
          <w:szCs w:val="28"/>
        </w:rPr>
        <w:t>ипального образования Малмыжского городского</w:t>
      </w:r>
      <w:r w:rsidRPr="006D6C65">
        <w:rPr>
          <w:rFonts w:ascii="Times New Roman" w:hAnsi="Times New Roman"/>
          <w:sz w:val="28"/>
          <w:szCs w:val="28"/>
        </w:rPr>
        <w:t xml:space="preserve"> поселени</w:t>
      </w:r>
      <w:r>
        <w:rPr>
          <w:rFonts w:ascii="Times New Roman" w:hAnsi="Times New Roman"/>
          <w:sz w:val="28"/>
          <w:szCs w:val="28"/>
        </w:rPr>
        <w:t>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 же территории, которые планируются к изъятию для муниципальных или государственных нужд в соответствии с генеральным планом Малмыжского городского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приоритетного проекта «Формирование комфортной городской среды» на территории</w:t>
      </w:r>
      <w:r w:rsidR="0068636D">
        <w:rPr>
          <w:rFonts w:ascii="Times New Roman" w:hAnsi="Times New Roman"/>
          <w:sz w:val="28"/>
          <w:szCs w:val="28"/>
        </w:rPr>
        <w:t xml:space="preserve"> Кировской области в порядке установленном такой комиссией;</w:t>
      </w:r>
    </w:p>
    <w:p w:rsidR="0068636D" w:rsidRDefault="0068636D"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 возможно только при условии одобрения соответствующего решения Малмыжского городского поселения межведомственной комиссией в порядке, установленном какой комиссией.</w:t>
      </w:r>
    </w:p>
    <w:p w:rsidR="002D7BC2" w:rsidRDefault="002D7BC2" w:rsidP="002D7BC2">
      <w:pPr>
        <w:pStyle w:val="Point"/>
        <w:widowControl w:val="0"/>
        <w:spacing w:before="0" w:line="360" w:lineRule="auto"/>
        <w:ind w:firstLine="560"/>
        <w:rPr>
          <w:spacing w:val="-2"/>
          <w:sz w:val="28"/>
          <w:szCs w:val="28"/>
        </w:rPr>
      </w:pPr>
      <w:r>
        <w:rPr>
          <w:spacing w:val="-2"/>
          <w:sz w:val="28"/>
          <w:szCs w:val="28"/>
        </w:rPr>
        <w:lastRenderedPageBreak/>
        <w:t>Правовое регулирование Программы будет осуществляться посредством принятия постановлений Малмыжского городского поседения.</w:t>
      </w:r>
    </w:p>
    <w:p w:rsidR="002D7BC2" w:rsidRDefault="002D7BC2" w:rsidP="002D7BC2">
      <w:pPr>
        <w:pStyle w:val="Point"/>
        <w:widowControl w:val="0"/>
        <w:spacing w:before="0" w:line="360" w:lineRule="auto"/>
        <w:ind w:firstLine="560"/>
        <w:rPr>
          <w:spacing w:val="-2"/>
          <w:sz w:val="28"/>
          <w:szCs w:val="28"/>
        </w:rPr>
      </w:pPr>
      <w:r>
        <w:rPr>
          <w:spacing w:val="-2"/>
          <w:sz w:val="28"/>
          <w:szCs w:val="28"/>
        </w:rPr>
        <w:t>Нормативные правовые акты, принятые в целях  реализации Программы, представлены</w:t>
      </w:r>
      <w:r w:rsidRPr="00513827">
        <w:rPr>
          <w:spacing w:val="-2"/>
          <w:sz w:val="28"/>
          <w:szCs w:val="28"/>
        </w:rPr>
        <w:t xml:space="preserve"> </w:t>
      </w:r>
      <w:r>
        <w:rPr>
          <w:spacing w:val="-2"/>
          <w:sz w:val="28"/>
          <w:szCs w:val="28"/>
        </w:rPr>
        <w:t>в таблице 1.</w:t>
      </w:r>
    </w:p>
    <w:p w:rsidR="002D7BC2" w:rsidRDefault="002D7BC2" w:rsidP="002D7BC2">
      <w:pPr>
        <w:pStyle w:val="Point"/>
        <w:widowControl w:val="0"/>
        <w:spacing w:before="0" w:line="420" w:lineRule="exact"/>
        <w:ind w:firstLine="560"/>
        <w:jc w:val="right"/>
        <w:rPr>
          <w:spacing w:val="-2"/>
          <w:sz w:val="28"/>
          <w:szCs w:val="28"/>
        </w:rPr>
      </w:pPr>
      <w:r>
        <w:rPr>
          <w:spacing w:val="-2"/>
          <w:sz w:val="28"/>
          <w:szCs w:val="28"/>
        </w:rPr>
        <w:t>таблица 1</w:t>
      </w:r>
    </w:p>
    <w:p w:rsidR="002D7BC2" w:rsidRDefault="002D7BC2" w:rsidP="002D7BC2">
      <w:pPr>
        <w:pStyle w:val="Point"/>
        <w:widowControl w:val="0"/>
        <w:spacing w:before="0" w:line="420" w:lineRule="exact"/>
        <w:ind w:firstLine="560"/>
        <w:jc w:val="right"/>
        <w:rPr>
          <w:spacing w:val="-2"/>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4754"/>
        <w:gridCol w:w="2660"/>
        <w:gridCol w:w="1980"/>
      </w:tblGrid>
      <w:tr w:rsidR="002D7BC2" w:rsidRPr="00496382" w:rsidTr="00815D98">
        <w:trPr>
          <w:tblHeader/>
        </w:trPr>
        <w:tc>
          <w:tcPr>
            <w:tcW w:w="528" w:type="dxa"/>
            <w:shd w:val="clear" w:color="auto" w:fill="auto"/>
            <w:vAlign w:val="center"/>
          </w:tcPr>
          <w:p w:rsidR="002D7BC2" w:rsidRPr="002D7BC2" w:rsidRDefault="002D7BC2" w:rsidP="00815D98">
            <w:pPr>
              <w:pStyle w:val="23"/>
              <w:spacing w:after="0" w:line="240" w:lineRule="auto"/>
              <w:ind w:left="0" w:right="-108"/>
              <w:jc w:val="center"/>
              <w:rPr>
                <w:rFonts w:ascii="Times New Roman" w:hAnsi="Times New Roman"/>
              </w:rPr>
            </w:pPr>
            <w:r w:rsidRPr="002D7BC2">
              <w:rPr>
                <w:rFonts w:ascii="Times New Roman" w:hAnsi="Times New Roman"/>
              </w:rPr>
              <w:t>№</w:t>
            </w:r>
          </w:p>
          <w:p w:rsidR="002D7BC2" w:rsidRPr="002D7BC2" w:rsidRDefault="002D7BC2" w:rsidP="00815D98">
            <w:pPr>
              <w:pStyle w:val="23"/>
              <w:spacing w:after="0" w:line="240" w:lineRule="auto"/>
              <w:ind w:left="0" w:right="-108"/>
              <w:rPr>
                <w:rFonts w:ascii="Times New Roman" w:hAnsi="Times New Roman"/>
              </w:rPr>
            </w:pPr>
            <w:r w:rsidRPr="002D7BC2">
              <w:rPr>
                <w:rFonts w:ascii="Times New Roman" w:hAnsi="Times New Roman"/>
              </w:rPr>
              <w:t>п/п</w:t>
            </w:r>
          </w:p>
        </w:tc>
        <w:tc>
          <w:tcPr>
            <w:tcW w:w="4754" w:type="dxa"/>
            <w:shd w:val="clear" w:color="auto" w:fill="auto"/>
            <w:vAlign w:val="center"/>
          </w:tcPr>
          <w:p w:rsidR="002D7BC2" w:rsidRPr="002D7BC2" w:rsidRDefault="002D7BC2" w:rsidP="00815D98">
            <w:pPr>
              <w:pStyle w:val="23"/>
              <w:spacing w:after="0" w:line="240" w:lineRule="auto"/>
              <w:ind w:left="0" w:firstLine="560"/>
              <w:jc w:val="center"/>
              <w:rPr>
                <w:rFonts w:ascii="Times New Roman" w:hAnsi="Times New Roman"/>
              </w:rPr>
            </w:pPr>
            <w:r w:rsidRPr="002D7BC2">
              <w:rPr>
                <w:rFonts w:ascii="Times New Roman" w:hAnsi="Times New Roman"/>
              </w:rPr>
              <w:t>Вид правового акта</w:t>
            </w:r>
          </w:p>
        </w:tc>
        <w:tc>
          <w:tcPr>
            <w:tcW w:w="2660" w:type="dxa"/>
            <w:shd w:val="clear" w:color="auto" w:fill="auto"/>
            <w:vAlign w:val="center"/>
          </w:tcPr>
          <w:p w:rsidR="002D7BC2" w:rsidRPr="002D7BC2" w:rsidRDefault="002D7BC2" w:rsidP="00815D98">
            <w:pPr>
              <w:pStyle w:val="23"/>
              <w:spacing w:after="0" w:line="240" w:lineRule="auto"/>
              <w:ind w:left="0" w:firstLine="172"/>
              <w:jc w:val="center"/>
              <w:rPr>
                <w:rFonts w:ascii="Times New Roman" w:hAnsi="Times New Roman"/>
              </w:rPr>
            </w:pPr>
            <w:r w:rsidRPr="002D7BC2">
              <w:rPr>
                <w:rFonts w:ascii="Times New Roman" w:hAnsi="Times New Roman"/>
              </w:rPr>
              <w:t>Ответственный исполнитель и соисполнители</w:t>
            </w:r>
          </w:p>
        </w:tc>
        <w:tc>
          <w:tcPr>
            <w:tcW w:w="1980" w:type="dxa"/>
            <w:shd w:val="clear" w:color="auto" w:fill="auto"/>
            <w:vAlign w:val="center"/>
          </w:tcPr>
          <w:p w:rsidR="002D7BC2" w:rsidRPr="002D7BC2" w:rsidRDefault="002D7BC2" w:rsidP="00815D98">
            <w:pPr>
              <w:pStyle w:val="23"/>
              <w:spacing w:after="0" w:line="240" w:lineRule="auto"/>
              <w:ind w:left="0" w:firstLine="32"/>
              <w:jc w:val="center"/>
              <w:rPr>
                <w:rFonts w:ascii="Times New Roman" w:hAnsi="Times New Roman"/>
              </w:rPr>
            </w:pPr>
            <w:r w:rsidRPr="002D7BC2">
              <w:rPr>
                <w:rFonts w:ascii="Times New Roman" w:hAnsi="Times New Roman"/>
              </w:rPr>
              <w:t>Дата принятия и № правового акта</w:t>
            </w:r>
          </w:p>
        </w:tc>
      </w:tr>
      <w:tr w:rsidR="002D7BC2" w:rsidRPr="000F0B6A" w:rsidTr="00815D98">
        <w:tc>
          <w:tcPr>
            <w:tcW w:w="528" w:type="dxa"/>
            <w:shd w:val="clear" w:color="auto" w:fill="auto"/>
          </w:tcPr>
          <w:p w:rsidR="002D7BC2" w:rsidRPr="002D7BC2" w:rsidRDefault="002D7BC2" w:rsidP="00815D98">
            <w:pPr>
              <w:tabs>
                <w:tab w:val="left" w:pos="6555"/>
              </w:tabs>
              <w:spacing w:line="240" w:lineRule="atLeast"/>
              <w:jc w:val="center"/>
              <w:rPr>
                <w:rFonts w:ascii="Times New Roman" w:hAnsi="Times New Roman"/>
                <w:sz w:val="24"/>
                <w:szCs w:val="24"/>
              </w:rPr>
            </w:pPr>
            <w:r w:rsidRPr="002D7BC2">
              <w:rPr>
                <w:rFonts w:ascii="Times New Roman" w:hAnsi="Times New Roman"/>
                <w:sz w:val="24"/>
                <w:szCs w:val="24"/>
              </w:rPr>
              <w:t>1</w:t>
            </w:r>
          </w:p>
        </w:tc>
        <w:tc>
          <w:tcPr>
            <w:tcW w:w="4754" w:type="dxa"/>
            <w:shd w:val="clear" w:color="auto" w:fill="auto"/>
          </w:tcPr>
          <w:p w:rsidR="002D7BC2" w:rsidRPr="002D7BC2" w:rsidRDefault="002D7BC2" w:rsidP="00F2526F">
            <w:pPr>
              <w:ind w:right="172"/>
              <w:rPr>
                <w:rFonts w:ascii="Times New Roman" w:hAnsi="Times New Roman"/>
                <w:bCs/>
                <w:sz w:val="24"/>
                <w:szCs w:val="24"/>
              </w:rPr>
            </w:pPr>
            <w:r w:rsidRPr="002D7BC2">
              <w:rPr>
                <w:rFonts w:ascii="Times New Roman" w:hAnsi="Times New Roman"/>
                <w:bCs/>
                <w:sz w:val="24"/>
                <w:szCs w:val="24"/>
              </w:rPr>
              <w:t xml:space="preserve">Постановление администрации </w:t>
            </w:r>
            <w:r w:rsidR="00F94806">
              <w:rPr>
                <w:rFonts w:ascii="Times New Roman" w:hAnsi="Times New Roman"/>
                <w:bCs/>
                <w:sz w:val="24"/>
                <w:szCs w:val="24"/>
              </w:rPr>
              <w:t xml:space="preserve">Малмыжского городского поселения </w:t>
            </w:r>
            <w:r w:rsidRPr="002D7BC2">
              <w:rPr>
                <w:rFonts w:ascii="Times New Roman" w:hAnsi="Times New Roman"/>
                <w:bCs/>
                <w:sz w:val="24"/>
                <w:szCs w:val="24"/>
              </w:rPr>
              <w:t xml:space="preserve"> «Об общественной комиссии по сбору, оценке предложений и координации работы на территории </w:t>
            </w:r>
            <w:r w:rsidR="00F2526F">
              <w:rPr>
                <w:rFonts w:ascii="Times New Roman" w:hAnsi="Times New Roman"/>
                <w:bCs/>
                <w:sz w:val="24"/>
                <w:szCs w:val="24"/>
              </w:rPr>
              <w:t>Малмыжского городского поселения</w:t>
            </w:r>
            <w:r w:rsidR="00024336">
              <w:rPr>
                <w:rFonts w:ascii="Times New Roman" w:hAnsi="Times New Roman"/>
                <w:bCs/>
                <w:sz w:val="24"/>
                <w:szCs w:val="24"/>
              </w:rPr>
              <w:t xml:space="preserve">                                                                                                                                                                                                                                                                                                                                                                                                                                                                                                                                                                                                                                                                                                                                                                                                                                                                                                                                                                                                                                                                                      </w:t>
            </w:r>
            <w:r w:rsidRPr="002D7BC2">
              <w:rPr>
                <w:rFonts w:ascii="Times New Roman" w:hAnsi="Times New Roman"/>
                <w:bCs/>
                <w:sz w:val="24"/>
                <w:szCs w:val="24"/>
              </w:rPr>
              <w:t xml:space="preserve"> в рамках приоритетного проекта «Формирование комфортной городской среды»</w:t>
            </w:r>
          </w:p>
        </w:tc>
        <w:tc>
          <w:tcPr>
            <w:tcW w:w="2660" w:type="dxa"/>
            <w:shd w:val="clear" w:color="auto" w:fill="auto"/>
          </w:tcPr>
          <w:p w:rsidR="002D7BC2" w:rsidRPr="002D7BC2" w:rsidRDefault="00F94806" w:rsidP="00F94806">
            <w:pPr>
              <w:tabs>
                <w:tab w:val="left" w:pos="6555"/>
              </w:tabs>
              <w:spacing w:line="240" w:lineRule="atLeast"/>
              <w:ind w:firstLine="172"/>
              <w:jc w:val="center"/>
              <w:rPr>
                <w:rFonts w:ascii="Times New Roman" w:hAnsi="Times New Roman"/>
                <w:sz w:val="24"/>
                <w:szCs w:val="24"/>
              </w:rPr>
            </w:pPr>
            <w:r>
              <w:rPr>
                <w:rFonts w:ascii="Times New Roman" w:hAnsi="Times New Roman"/>
                <w:sz w:val="24"/>
                <w:szCs w:val="24"/>
              </w:rPr>
              <w:t>Администрация Малмыжского городского поселения</w:t>
            </w:r>
          </w:p>
        </w:tc>
        <w:tc>
          <w:tcPr>
            <w:tcW w:w="1980" w:type="dxa"/>
            <w:shd w:val="clear" w:color="auto" w:fill="auto"/>
          </w:tcPr>
          <w:p w:rsidR="002D7BC2" w:rsidRPr="002D7BC2" w:rsidRDefault="00F94806"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15.10.2019 № 216</w:t>
            </w:r>
          </w:p>
        </w:tc>
      </w:tr>
      <w:tr w:rsidR="002D7BC2" w:rsidRPr="000F0B6A" w:rsidTr="00815D98">
        <w:tc>
          <w:tcPr>
            <w:tcW w:w="528" w:type="dxa"/>
            <w:shd w:val="clear" w:color="auto" w:fill="auto"/>
          </w:tcPr>
          <w:p w:rsidR="002D7BC2" w:rsidRPr="002D7BC2" w:rsidRDefault="00B66FE9"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2</w:t>
            </w:r>
          </w:p>
        </w:tc>
        <w:tc>
          <w:tcPr>
            <w:tcW w:w="4754" w:type="dxa"/>
            <w:shd w:val="clear" w:color="auto" w:fill="auto"/>
          </w:tcPr>
          <w:p w:rsidR="002D7BC2" w:rsidRPr="002D7BC2" w:rsidRDefault="002D7BC2" w:rsidP="00E56BD7">
            <w:pPr>
              <w:ind w:right="172"/>
              <w:rPr>
                <w:rFonts w:ascii="Times New Roman" w:hAnsi="Times New Roman"/>
                <w:sz w:val="24"/>
                <w:szCs w:val="24"/>
              </w:rPr>
            </w:pPr>
            <w:r w:rsidRPr="002D7BC2">
              <w:rPr>
                <w:rFonts w:ascii="Times New Roman" w:hAnsi="Times New Roman"/>
                <w:sz w:val="24"/>
                <w:szCs w:val="24"/>
              </w:rPr>
              <w:t xml:space="preserve">Постановление администрации </w:t>
            </w:r>
            <w:r w:rsidR="00B66FE9">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«Об утверждении Порядка проведения инвентаризации дворовых и общественных территорий</w:t>
            </w:r>
            <w:r w:rsidR="00B66FE9">
              <w:rPr>
                <w:rFonts w:ascii="Times New Roman" w:hAnsi="Times New Roman"/>
                <w:sz w:val="24"/>
                <w:szCs w:val="24"/>
              </w:rPr>
              <w:t xml:space="preserve"> Малмыжского городского поселения в рамках реализации приоритетного проекта «</w:t>
            </w:r>
            <w:r w:rsidR="00B66FE9" w:rsidRPr="002D7BC2">
              <w:rPr>
                <w:rFonts w:ascii="Times New Roman" w:hAnsi="Times New Roman"/>
                <w:sz w:val="24"/>
                <w:szCs w:val="24"/>
              </w:rPr>
              <w:t>Формирование комфортной городской среды</w:t>
            </w:r>
            <w:r w:rsidR="00B66FE9">
              <w:rPr>
                <w:rFonts w:ascii="Times New Roman" w:hAnsi="Times New Roman"/>
                <w:sz w:val="24"/>
                <w:szCs w:val="24"/>
              </w:rPr>
              <w:t xml:space="preserve"> на 2018-2022 годы»</w:t>
            </w:r>
          </w:p>
        </w:tc>
        <w:tc>
          <w:tcPr>
            <w:tcW w:w="2660" w:type="dxa"/>
            <w:shd w:val="clear" w:color="auto" w:fill="auto"/>
          </w:tcPr>
          <w:p w:rsidR="002D7BC2" w:rsidRPr="002D7BC2" w:rsidRDefault="002D7BC2" w:rsidP="00B66FE9">
            <w:pPr>
              <w:tabs>
                <w:tab w:val="left" w:pos="6555"/>
              </w:tabs>
              <w:spacing w:line="240" w:lineRule="atLeast"/>
              <w:ind w:firstLine="172"/>
              <w:jc w:val="center"/>
              <w:rPr>
                <w:rFonts w:ascii="Times New Roman" w:hAnsi="Times New Roman"/>
                <w:sz w:val="24"/>
                <w:szCs w:val="24"/>
              </w:rPr>
            </w:pPr>
            <w:r w:rsidRPr="002D7BC2">
              <w:rPr>
                <w:rFonts w:ascii="Times New Roman" w:hAnsi="Times New Roman"/>
                <w:sz w:val="24"/>
                <w:szCs w:val="24"/>
              </w:rPr>
              <w:t xml:space="preserve">Администрация </w:t>
            </w:r>
            <w:r w:rsidR="00B66FE9">
              <w:rPr>
                <w:rFonts w:ascii="Times New Roman" w:hAnsi="Times New Roman"/>
                <w:sz w:val="24"/>
                <w:szCs w:val="24"/>
              </w:rPr>
              <w:t>Малмыжского городского поселения</w:t>
            </w:r>
          </w:p>
        </w:tc>
        <w:tc>
          <w:tcPr>
            <w:tcW w:w="1980" w:type="dxa"/>
            <w:shd w:val="clear" w:color="auto" w:fill="auto"/>
          </w:tcPr>
          <w:p w:rsidR="002D7BC2" w:rsidRPr="002D7BC2" w:rsidRDefault="00B66FE9"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19.10.2017 № 270</w:t>
            </w:r>
          </w:p>
        </w:tc>
      </w:tr>
      <w:tr w:rsidR="002D7BC2" w:rsidRPr="000F0B6A" w:rsidTr="00815D98">
        <w:tc>
          <w:tcPr>
            <w:tcW w:w="528" w:type="dxa"/>
            <w:shd w:val="clear" w:color="auto" w:fill="auto"/>
          </w:tcPr>
          <w:p w:rsidR="002D7BC2"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3</w:t>
            </w:r>
          </w:p>
        </w:tc>
        <w:tc>
          <w:tcPr>
            <w:tcW w:w="4754" w:type="dxa"/>
            <w:shd w:val="clear" w:color="auto" w:fill="auto"/>
          </w:tcPr>
          <w:p w:rsidR="002D7BC2" w:rsidRPr="002D7BC2" w:rsidRDefault="002D7BC2" w:rsidP="00E56BD7">
            <w:pPr>
              <w:autoSpaceDN w:val="0"/>
              <w:adjustRightInd w:val="0"/>
              <w:ind w:right="172"/>
              <w:rPr>
                <w:rFonts w:ascii="Times New Roman" w:hAnsi="Times New Roman"/>
                <w:sz w:val="24"/>
                <w:szCs w:val="24"/>
              </w:rPr>
            </w:pPr>
            <w:r w:rsidRPr="002D7BC2">
              <w:rPr>
                <w:rFonts w:ascii="Times New Roman" w:hAnsi="Times New Roman"/>
                <w:bCs/>
                <w:sz w:val="24"/>
                <w:szCs w:val="24"/>
              </w:rPr>
              <w:t xml:space="preserve">Постановление администрации </w:t>
            </w:r>
            <w:r w:rsidR="008F0ECF">
              <w:rPr>
                <w:rFonts w:ascii="Times New Roman" w:hAnsi="Times New Roman"/>
                <w:bCs/>
                <w:sz w:val="24"/>
                <w:szCs w:val="24"/>
              </w:rPr>
              <w:t xml:space="preserve">Малмыжского городского поселения </w:t>
            </w:r>
            <w:r w:rsidRPr="002D7BC2">
              <w:rPr>
                <w:rFonts w:ascii="Times New Roman" w:hAnsi="Times New Roman"/>
                <w:b/>
                <w:sz w:val="24"/>
                <w:szCs w:val="24"/>
              </w:rPr>
              <w:t xml:space="preserve"> «</w:t>
            </w:r>
            <w:r w:rsidRPr="002D7BC2">
              <w:rPr>
                <w:rFonts w:ascii="Times New Roman" w:hAnsi="Times New Roman"/>
                <w:sz w:val="24"/>
                <w:szCs w:val="24"/>
              </w:rPr>
              <w:t xml:space="preserve">О </w:t>
            </w:r>
            <w:r w:rsidR="008F0ECF">
              <w:rPr>
                <w:rFonts w:ascii="Times New Roman" w:hAnsi="Times New Roman"/>
                <w:sz w:val="24"/>
                <w:szCs w:val="24"/>
              </w:rPr>
              <w:t>муниципальной программе «Формирование современной городской среды на территории Малмыжского городского поселения на 2018-2022 годы» в рамках реализации приоритетного проекта «Формирование комфортной городской среды» (изм.</w:t>
            </w:r>
            <w:r w:rsidRPr="002D7BC2">
              <w:rPr>
                <w:rFonts w:ascii="Times New Roman" w:hAnsi="Times New Roman"/>
                <w:sz w:val="24"/>
                <w:szCs w:val="24"/>
              </w:rPr>
              <w:t xml:space="preserve"> от</w:t>
            </w:r>
            <w:r w:rsidR="00E56BD7">
              <w:rPr>
                <w:rFonts w:ascii="Times New Roman" w:hAnsi="Times New Roman"/>
                <w:sz w:val="24"/>
                <w:szCs w:val="24"/>
              </w:rPr>
              <w:t xml:space="preserve"> 20.06.2018 № 167, от 10.12.2018 № 374, от 11.10.2019 № 213</w:t>
            </w:r>
            <w:r w:rsidRPr="002D7BC2">
              <w:rPr>
                <w:rFonts w:ascii="Times New Roman" w:hAnsi="Times New Roman"/>
                <w:sz w:val="24"/>
                <w:szCs w:val="24"/>
              </w:rPr>
              <w:t xml:space="preserve">)  </w:t>
            </w:r>
          </w:p>
        </w:tc>
        <w:tc>
          <w:tcPr>
            <w:tcW w:w="2660" w:type="dxa"/>
            <w:shd w:val="clear" w:color="auto" w:fill="auto"/>
          </w:tcPr>
          <w:p w:rsidR="002D7BC2" w:rsidRPr="002D7BC2" w:rsidRDefault="002D7BC2" w:rsidP="005C657E">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t xml:space="preserve">Администрация </w:t>
            </w:r>
            <w:r w:rsidR="005C657E">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w:t>
            </w:r>
          </w:p>
        </w:tc>
        <w:tc>
          <w:tcPr>
            <w:tcW w:w="1980" w:type="dxa"/>
            <w:shd w:val="clear" w:color="auto" w:fill="auto"/>
          </w:tcPr>
          <w:p w:rsidR="002D7BC2" w:rsidRPr="002D7BC2" w:rsidRDefault="005C657E"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20.11.2017 № 306/1</w:t>
            </w:r>
          </w:p>
          <w:p w:rsidR="002D7BC2" w:rsidRPr="002D7BC2" w:rsidRDefault="002D7BC2" w:rsidP="00815D98">
            <w:pPr>
              <w:tabs>
                <w:tab w:val="left" w:pos="6555"/>
              </w:tabs>
              <w:spacing w:line="240" w:lineRule="atLeast"/>
              <w:ind w:firstLine="172"/>
              <w:jc w:val="center"/>
              <w:rPr>
                <w:rFonts w:ascii="Times New Roman" w:hAnsi="Times New Roman"/>
                <w:sz w:val="24"/>
                <w:szCs w:val="24"/>
              </w:rPr>
            </w:pPr>
          </w:p>
        </w:tc>
      </w:tr>
      <w:tr w:rsidR="008F0ECF" w:rsidRPr="000F0B6A" w:rsidTr="00815D98">
        <w:tc>
          <w:tcPr>
            <w:tcW w:w="528" w:type="dxa"/>
            <w:shd w:val="clear" w:color="auto" w:fill="auto"/>
          </w:tcPr>
          <w:p w:rsidR="008F0ECF"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4</w:t>
            </w:r>
          </w:p>
        </w:tc>
        <w:tc>
          <w:tcPr>
            <w:tcW w:w="4754" w:type="dxa"/>
            <w:shd w:val="clear" w:color="auto" w:fill="auto"/>
          </w:tcPr>
          <w:p w:rsidR="008F0ECF" w:rsidRPr="008F0ECF" w:rsidRDefault="00E56BD7" w:rsidP="008F0EC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Малмыжского городского поселения «</w:t>
            </w:r>
            <w:r w:rsidR="008F0ECF" w:rsidRPr="008F0ECF">
              <w:rPr>
                <w:rFonts w:ascii="Times New Roman" w:eastAsia="Times New Roman" w:hAnsi="Times New Roman"/>
                <w:sz w:val="24"/>
                <w:szCs w:val="24"/>
                <w:lang w:eastAsia="ru-RU"/>
              </w:rPr>
              <w:t xml:space="preserve">О создании комиссии по приемке выполненных работ по объектам благоустройства территорий, включенных в муниципальную программу «Формирование современной городской </w:t>
            </w:r>
            <w:r w:rsidR="008F0ECF" w:rsidRPr="008F0ECF">
              <w:rPr>
                <w:rFonts w:ascii="Times New Roman" w:eastAsia="Times New Roman" w:hAnsi="Times New Roman"/>
                <w:sz w:val="24"/>
                <w:szCs w:val="24"/>
                <w:lang w:eastAsia="ru-RU"/>
              </w:rPr>
              <w:lastRenderedPageBreak/>
              <w:t>среды на территории Малмыжского городского поселения на 2018-2022 годы»</w:t>
            </w:r>
            <w:r>
              <w:rPr>
                <w:rFonts w:ascii="Times New Roman" w:eastAsia="Times New Roman" w:hAnsi="Times New Roman"/>
                <w:sz w:val="24"/>
                <w:szCs w:val="24"/>
                <w:lang w:eastAsia="ru-RU"/>
              </w:rPr>
              <w:t xml:space="preserve"> (</w:t>
            </w:r>
            <w:r w:rsidR="008F0ECF">
              <w:rPr>
                <w:rFonts w:ascii="Times New Roman" w:eastAsia="Times New Roman" w:hAnsi="Times New Roman"/>
                <w:sz w:val="24"/>
                <w:szCs w:val="24"/>
                <w:lang w:eastAsia="ru-RU"/>
              </w:rPr>
              <w:t>изм. от 10.12.2018 № 373, от 16.08.2019 № 156, от 09.09.2019 № 170)</w:t>
            </w:r>
          </w:p>
          <w:p w:rsidR="008F0ECF" w:rsidRPr="002D7BC2" w:rsidRDefault="008F0ECF" w:rsidP="00815D98">
            <w:pPr>
              <w:autoSpaceDN w:val="0"/>
              <w:adjustRightInd w:val="0"/>
              <w:ind w:right="172" w:firstLine="560"/>
              <w:rPr>
                <w:rFonts w:ascii="Times New Roman" w:hAnsi="Times New Roman"/>
                <w:bCs/>
                <w:sz w:val="24"/>
                <w:szCs w:val="24"/>
              </w:rPr>
            </w:pPr>
          </w:p>
        </w:tc>
        <w:tc>
          <w:tcPr>
            <w:tcW w:w="2660" w:type="dxa"/>
            <w:shd w:val="clear" w:color="auto" w:fill="auto"/>
          </w:tcPr>
          <w:p w:rsidR="008F0ECF" w:rsidRPr="002D7BC2" w:rsidRDefault="008F0ECF" w:rsidP="00815D98">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lastRenderedPageBreak/>
              <w:t xml:space="preserve">Администрация </w:t>
            </w:r>
            <w:r>
              <w:rPr>
                <w:rFonts w:ascii="Times New Roman" w:hAnsi="Times New Roman"/>
                <w:sz w:val="24"/>
                <w:szCs w:val="24"/>
              </w:rPr>
              <w:t>Малмыжского городского поселения</w:t>
            </w:r>
          </w:p>
        </w:tc>
        <w:tc>
          <w:tcPr>
            <w:tcW w:w="1980" w:type="dxa"/>
            <w:shd w:val="clear" w:color="auto" w:fill="auto"/>
          </w:tcPr>
          <w:p w:rsidR="008F0ECF" w:rsidRPr="002D7BC2" w:rsidRDefault="008F0ECF"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от 30.08.2018 № 270/1</w:t>
            </w:r>
          </w:p>
        </w:tc>
      </w:tr>
    </w:tbl>
    <w:p w:rsidR="002D7BC2" w:rsidRDefault="002D7BC2" w:rsidP="0062557B">
      <w:pPr>
        <w:spacing w:after="0" w:line="360" w:lineRule="auto"/>
        <w:ind w:firstLine="709"/>
        <w:jc w:val="both"/>
        <w:rPr>
          <w:rFonts w:ascii="Times New Roman" w:hAnsi="Times New Roman"/>
          <w:sz w:val="28"/>
          <w:szCs w:val="28"/>
        </w:rPr>
      </w:pP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jc w:val="center"/>
        <w:rPr>
          <w:rFonts w:ascii="Times New Roman" w:hAnsi="Times New Roman"/>
          <w:b/>
          <w:sz w:val="28"/>
          <w:szCs w:val="28"/>
          <w:lang w:eastAsia="ru-RU"/>
        </w:rPr>
      </w:pPr>
      <w:r w:rsidRPr="002F244F">
        <w:rPr>
          <w:rFonts w:ascii="Times New Roman" w:hAnsi="Times New Roman"/>
          <w:b/>
          <w:sz w:val="28"/>
          <w:szCs w:val="28"/>
          <w:lang w:eastAsia="ru-RU"/>
        </w:rPr>
        <w:t>3. Характеристика</w:t>
      </w:r>
      <w:r>
        <w:rPr>
          <w:rFonts w:ascii="Times New Roman" w:hAnsi="Times New Roman"/>
          <w:b/>
          <w:sz w:val="28"/>
          <w:szCs w:val="28"/>
          <w:lang w:eastAsia="ru-RU"/>
        </w:rPr>
        <w:t xml:space="preserve"> </w:t>
      </w:r>
      <w:r w:rsidRPr="002F244F">
        <w:rPr>
          <w:rFonts w:ascii="Times New Roman" w:hAnsi="Times New Roman"/>
          <w:b/>
          <w:sz w:val="28"/>
          <w:szCs w:val="28"/>
          <w:lang w:eastAsia="ru-RU"/>
        </w:rPr>
        <w:t>вклада органа местного самоуправления</w:t>
      </w:r>
      <w:r>
        <w:rPr>
          <w:rFonts w:ascii="Times New Roman" w:hAnsi="Times New Roman"/>
          <w:b/>
          <w:sz w:val="28"/>
          <w:szCs w:val="28"/>
          <w:lang w:eastAsia="ru-RU"/>
        </w:rPr>
        <w:t xml:space="preserve">, </w:t>
      </w:r>
      <w:r w:rsidRPr="002F244F">
        <w:rPr>
          <w:rFonts w:ascii="Times New Roman" w:hAnsi="Times New Roman"/>
          <w:b/>
          <w:sz w:val="28"/>
          <w:szCs w:val="28"/>
          <w:lang w:eastAsia="ru-RU"/>
        </w:rPr>
        <w:t>достижение результатов.</w:t>
      </w:r>
      <w:r>
        <w:rPr>
          <w:rFonts w:ascii="Times New Roman" w:hAnsi="Times New Roman"/>
          <w:b/>
          <w:sz w:val="28"/>
          <w:szCs w:val="28"/>
          <w:lang w:eastAsia="ru-RU"/>
        </w:rPr>
        <w:t xml:space="preserve"> </w:t>
      </w:r>
      <w:r w:rsidRPr="002F244F">
        <w:rPr>
          <w:rFonts w:ascii="Times New Roman" w:hAnsi="Times New Roman"/>
          <w:b/>
          <w:sz w:val="28"/>
          <w:szCs w:val="28"/>
          <w:lang w:eastAsia="ru-RU"/>
        </w:rPr>
        <w:t>О</w:t>
      </w:r>
      <w:r w:rsidRPr="002F244F">
        <w:rPr>
          <w:rFonts w:ascii="Times New Roman" w:hAnsi="Times New Roman"/>
          <w:b/>
          <w:sz w:val="28"/>
          <w:szCs w:val="28"/>
        </w:rPr>
        <w:t>бъем средств, необходимых на реализацию программы за счет всех</w:t>
      </w:r>
      <w:r>
        <w:rPr>
          <w:rFonts w:ascii="Times New Roman" w:hAnsi="Times New Roman"/>
          <w:b/>
          <w:sz w:val="28"/>
          <w:szCs w:val="28"/>
        </w:rPr>
        <w:t xml:space="preserve"> </w:t>
      </w:r>
      <w:r w:rsidRPr="002F244F">
        <w:rPr>
          <w:rFonts w:ascii="Times New Roman" w:hAnsi="Times New Roman"/>
          <w:b/>
          <w:sz w:val="28"/>
          <w:szCs w:val="28"/>
        </w:rPr>
        <w:t>источников</w:t>
      </w:r>
      <w:r>
        <w:rPr>
          <w:rFonts w:ascii="Times New Roman" w:hAnsi="Times New Roman"/>
          <w:b/>
          <w:sz w:val="28"/>
          <w:szCs w:val="28"/>
        </w:rPr>
        <w:t xml:space="preserve"> </w:t>
      </w:r>
      <w:r w:rsidR="00C10EC3">
        <w:rPr>
          <w:rFonts w:ascii="Times New Roman" w:hAnsi="Times New Roman"/>
          <w:b/>
          <w:sz w:val="28"/>
          <w:szCs w:val="28"/>
        </w:rPr>
        <w:t>финансирования на 2018 - 2024</w:t>
      </w:r>
      <w:r w:rsidRPr="002F244F">
        <w:rPr>
          <w:rFonts w:ascii="Times New Roman" w:hAnsi="Times New Roman"/>
          <w:b/>
          <w:sz w:val="28"/>
          <w:szCs w:val="28"/>
        </w:rPr>
        <w:t xml:space="preserve"> годы.</w:t>
      </w: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Размер безвозмездных поступлений от физических и юридических лиц, предусмотренных на софинансирование муниципальной</w:t>
      </w:r>
      <w:r w:rsidR="002E7F24">
        <w:rPr>
          <w:rFonts w:ascii="Times New Roman" w:hAnsi="Times New Roman"/>
          <w:sz w:val="28"/>
          <w:szCs w:val="28"/>
        </w:rPr>
        <w:t xml:space="preserve"> программы составляет не менее 20</w:t>
      </w:r>
      <w:r w:rsidRPr="002F244F">
        <w:rPr>
          <w:rFonts w:ascii="Times New Roman" w:hAnsi="Times New Roman"/>
          <w:sz w:val="28"/>
          <w:szCs w:val="28"/>
        </w:rPr>
        <w:t xml:space="preserve"> процентов от объема средств из бюджета Кировской области, подлежащих направлению на софинансирование мероприятий из дополнительного перечня работ по благоустройству.</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Реализация Программы осуществляется посредством исполнения отдельных мероприятий, представленных в приложении № 2 к Программе.</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В целях реализации отдельных мероприятий </w:t>
      </w:r>
      <w:r>
        <w:rPr>
          <w:rFonts w:ascii="Times New Roman" w:hAnsi="Times New Roman"/>
          <w:sz w:val="28"/>
          <w:szCs w:val="28"/>
        </w:rPr>
        <w:t>используются следующие понятия: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w:t>
      </w:r>
      <w:r>
        <w:rPr>
          <w:rFonts w:ascii="Times New Roman" w:hAnsi="Times New Roman"/>
          <w:sz w:val="28"/>
          <w:szCs w:val="28"/>
        </w:rPr>
        <w:t>ам;</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общественной территорией понимает</w:t>
      </w:r>
      <w:r>
        <w:rPr>
          <w:rFonts w:ascii="Times New Roman" w:hAnsi="Times New Roman"/>
          <w:sz w:val="28"/>
          <w:szCs w:val="28"/>
        </w:rPr>
        <w:t>ся территория города Малмыжа</w:t>
      </w:r>
      <w:r w:rsidRPr="006A7D21">
        <w:rPr>
          <w:rFonts w:ascii="Times New Roman" w:hAnsi="Times New Roman"/>
          <w:sz w:val="28"/>
          <w:szCs w:val="28"/>
        </w:rPr>
        <w:t xml:space="preserve"> соответствующего функционального </w:t>
      </w:r>
      <w:r>
        <w:rPr>
          <w:rFonts w:ascii="Times New Roman" w:hAnsi="Times New Roman"/>
          <w:sz w:val="28"/>
          <w:szCs w:val="28"/>
        </w:rPr>
        <w:t>назначения (площади,</w:t>
      </w:r>
      <w:r w:rsidRPr="006A7D21">
        <w:rPr>
          <w:rFonts w:ascii="Times New Roman" w:hAnsi="Times New Roman"/>
          <w:sz w:val="28"/>
          <w:szCs w:val="28"/>
        </w:rPr>
        <w:t xml:space="preserve"> улицы, пешеходные зоны, скверы, парки,</w:t>
      </w:r>
      <w:r>
        <w:rPr>
          <w:rFonts w:ascii="Times New Roman" w:hAnsi="Times New Roman"/>
          <w:sz w:val="28"/>
          <w:szCs w:val="28"/>
        </w:rPr>
        <w:t xml:space="preserve"> иные общественные территории);</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под парком понимается озелененная территория, представляющая собой часть территории природного комплекса, на которой располагаются </w:t>
      </w:r>
      <w:r w:rsidRPr="006A7D21">
        <w:rPr>
          <w:rFonts w:ascii="Times New Roman" w:hAnsi="Times New Roman"/>
          <w:sz w:val="28"/>
          <w:szCs w:val="28"/>
        </w:rPr>
        <w:lastRenderedPageBreak/>
        <w:t>природные и искусственно созданные садово-парковые комплексы и объекты (парк, сад, сквер, бульвар), р</w:t>
      </w:r>
      <w:r w:rsidR="00F56820">
        <w:rPr>
          <w:rFonts w:ascii="Times New Roman" w:hAnsi="Times New Roman"/>
          <w:sz w:val="28"/>
          <w:szCs w:val="28"/>
        </w:rPr>
        <w:t>асположенная в городе Малмыж</w:t>
      </w:r>
      <w:r w:rsidRPr="006A7D21">
        <w:rPr>
          <w:rFonts w:ascii="Times New Roman" w:hAnsi="Times New Roman"/>
          <w:sz w:val="28"/>
          <w:szCs w:val="28"/>
        </w:rPr>
        <w:t xml:space="preserve">.  </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3.1. Отдельное мероприятие  «Благоустройство дворовых территорий многоквартирных домов». В рамках реа</w:t>
      </w:r>
      <w:r>
        <w:rPr>
          <w:rFonts w:ascii="Times New Roman" w:hAnsi="Times New Roman"/>
          <w:sz w:val="28"/>
          <w:szCs w:val="28"/>
        </w:rPr>
        <w:t xml:space="preserve">лизации отдельного мероприятия </w:t>
      </w:r>
      <w:r w:rsidRPr="006A7D21">
        <w:rPr>
          <w:rFonts w:ascii="Times New Roman" w:hAnsi="Times New Roman"/>
          <w:sz w:val="28"/>
          <w:szCs w:val="28"/>
        </w:rPr>
        <w:t>осуществляются работы по благо</w:t>
      </w:r>
      <w:r w:rsidR="00F56820">
        <w:rPr>
          <w:rFonts w:ascii="Times New Roman" w:hAnsi="Times New Roman"/>
          <w:sz w:val="28"/>
          <w:szCs w:val="28"/>
        </w:rPr>
        <w:t xml:space="preserve">устройству дворовых территорий </w:t>
      </w:r>
      <w:r w:rsidRPr="006A7D21">
        <w:rPr>
          <w:rFonts w:ascii="Times New Roman" w:hAnsi="Times New Roman"/>
          <w:sz w:val="28"/>
          <w:szCs w:val="28"/>
        </w:rPr>
        <w:t>исходя из минимального и</w:t>
      </w:r>
      <w:r>
        <w:rPr>
          <w:rFonts w:ascii="Times New Roman" w:hAnsi="Times New Roman"/>
          <w:sz w:val="28"/>
          <w:szCs w:val="28"/>
        </w:rPr>
        <w:t xml:space="preserve"> дополнительного перечня работ.</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1) Минима</w:t>
      </w:r>
      <w:r>
        <w:rPr>
          <w:rFonts w:ascii="Times New Roman" w:hAnsi="Times New Roman"/>
          <w:sz w:val="28"/>
          <w:szCs w:val="28"/>
        </w:rPr>
        <w:t>льный перечень включает в себя: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ремонт двор</w:t>
      </w:r>
      <w:r>
        <w:rPr>
          <w:rFonts w:ascii="Times New Roman" w:hAnsi="Times New Roman"/>
          <w:sz w:val="28"/>
          <w:szCs w:val="28"/>
        </w:rPr>
        <w:t>овых проездов (тротуаров);</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обеспечение</w:t>
      </w:r>
      <w:r>
        <w:rPr>
          <w:rFonts w:ascii="Times New Roman" w:hAnsi="Times New Roman"/>
          <w:sz w:val="28"/>
          <w:szCs w:val="28"/>
        </w:rPr>
        <w:t xml:space="preserve"> освещения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уста</w:t>
      </w:r>
      <w:r>
        <w:rPr>
          <w:rFonts w:ascii="Times New Roman" w:hAnsi="Times New Roman"/>
          <w:sz w:val="28"/>
          <w:szCs w:val="28"/>
        </w:rPr>
        <w:t>новку скамеек и урн для мусора.</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Эти работы финансируются за счет получа</w:t>
      </w:r>
      <w:r w:rsidR="00C10EC3">
        <w:rPr>
          <w:rFonts w:ascii="Times New Roman" w:hAnsi="Times New Roman"/>
          <w:sz w:val="28"/>
          <w:szCs w:val="28"/>
        </w:rPr>
        <w:t>емой муниципалитетом в 2018-2024</w:t>
      </w:r>
      <w:r w:rsidRPr="000D2A84">
        <w:rPr>
          <w:rFonts w:ascii="Times New Roman" w:hAnsi="Times New Roman"/>
          <w:sz w:val="28"/>
          <w:szCs w:val="28"/>
        </w:rPr>
        <w:t xml:space="preserve"> годах субсидии, б</w:t>
      </w:r>
      <w:r>
        <w:rPr>
          <w:rFonts w:ascii="Times New Roman" w:hAnsi="Times New Roman"/>
          <w:sz w:val="28"/>
          <w:szCs w:val="28"/>
        </w:rPr>
        <w:t>ез финансового участия граждан.</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2) Дополнительный перечень (в случае принятия такого решения заинтересованными лицами) включает в себя: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оборудование детск</w:t>
      </w:r>
      <w:r>
        <w:rPr>
          <w:rFonts w:ascii="Times New Roman" w:hAnsi="Times New Roman"/>
          <w:sz w:val="28"/>
          <w:szCs w:val="28"/>
        </w:rPr>
        <w:t>их и (или) спортивных площадок;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обуст</w:t>
      </w:r>
      <w:r>
        <w:rPr>
          <w:rFonts w:ascii="Times New Roman" w:hAnsi="Times New Roman"/>
          <w:sz w:val="28"/>
          <w:szCs w:val="28"/>
        </w:rPr>
        <w:t>ройство автомобильных парковок;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озе</w:t>
      </w:r>
      <w:r>
        <w:rPr>
          <w:rFonts w:ascii="Times New Roman" w:hAnsi="Times New Roman"/>
          <w:sz w:val="28"/>
          <w:szCs w:val="28"/>
        </w:rPr>
        <w:t>ленение придомовой территории;</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иные виды работ.</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Эти мероприятия выполняются за счет средств субсидии и </w:t>
      </w:r>
      <w:r>
        <w:rPr>
          <w:rFonts w:ascii="Times New Roman" w:hAnsi="Times New Roman"/>
          <w:sz w:val="28"/>
          <w:szCs w:val="28"/>
        </w:rPr>
        <w:t>средств заинтересованных лиц.</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Адресный перечень всех дворов</w:t>
      </w:r>
      <w:r>
        <w:rPr>
          <w:rFonts w:ascii="Times New Roman" w:hAnsi="Times New Roman"/>
          <w:sz w:val="28"/>
          <w:szCs w:val="28"/>
        </w:rPr>
        <w:t>ых территорий Малмыжского городского поселения</w:t>
      </w:r>
      <w:r w:rsidRPr="000D2A84">
        <w:rPr>
          <w:rFonts w:ascii="Times New Roman" w:hAnsi="Times New Roman"/>
          <w:sz w:val="28"/>
          <w:szCs w:val="28"/>
        </w:rPr>
        <w:t>,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 представлен</w:t>
      </w:r>
      <w:r>
        <w:rPr>
          <w:rFonts w:ascii="Times New Roman" w:hAnsi="Times New Roman"/>
          <w:sz w:val="28"/>
          <w:szCs w:val="28"/>
        </w:rPr>
        <w:t xml:space="preserve"> в приложении № 4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Очередность включения</w:t>
      </w:r>
      <w:r w:rsidR="00C10EC3">
        <w:rPr>
          <w:rFonts w:ascii="Times New Roman" w:hAnsi="Times New Roman"/>
          <w:sz w:val="28"/>
          <w:szCs w:val="28"/>
        </w:rPr>
        <w:t xml:space="preserve"> дворовых 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 xml:space="preserve">Малмыжского городского поселения </w:t>
      </w:r>
      <w:r w:rsidRPr="000D2A84">
        <w:rPr>
          <w:rFonts w:ascii="Times New Roman" w:hAnsi="Times New Roman"/>
          <w:sz w:val="28"/>
          <w:szCs w:val="28"/>
        </w:rPr>
        <w:t xml:space="preserve">от </w:t>
      </w:r>
      <w:r w:rsidRPr="00413AFD">
        <w:rPr>
          <w:rFonts w:ascii="Times New Roman" w:hAnsi="Times New Roman"/>
          <w:sz w:val="28"/>
          <w:szCs w:val="28"/>
        </w:rPr>
        <w:t>20.11.2017 № 306/1,  на основании Протокола заседания общественной комиссии</w:t>
      </w:r>
      <w:r w:rsidRPr="000D2A84">
        <w:rPr>
          <w:rFonts w:ascii="Times New Roman" w:hAnsi="Times New Roman"/>
          <w:sz w:val="28"/>
          <w:szCs w:val="28"/>
        </w:rPr>
        <w:t xml:space="preserve"> по сбору, оценке предложений и координации работы </w:t>
      </w:r>
      <w:r>
        <w:rPr>
          <w:rFonts w:ascii="Times New Roman" w:hAnsi="Times New Roman"/>
          <w:sz w:val="28"/>
          <w:szCs w:val="28"/>
        </w:rPr>
        <w:t xml:space="preserve">на территории Малмыжского городского поселения </w:t>
      </w:r>
      <w:r w:rsidRPr="000D2A84">
        <w:rPr>
          <w:rFonts w:ascii="Times New Roman" w:hAnsi="Times New Roman"/>
          <w:sz w:val="28"/>
          <w:szCs w:val="28"/>
        </w:rPr>
        <w:t xml:space="preserve"> в рамках приоритетного проекта «Формирование комфортной городской среды», созданной </w:t>
      </w:r>
      <w:r w:rsidRPr="000D2A84">
        <w:rPr>
          <w:rFonts w:ascii="Times New Roman" w:hAnsi="Times New Roman"/>
          <w:sz w:val="28"/>
          <w:szCs w:val="28"/>
        </w:rPr>
        <w:lastRenderedPageBreak/>
        <w:t xml:space="preserve">постановлением администрации </w:t>
      </w:r>
      <w:r w:rsidRPr="00413AFD">
        <w:rPr>
          <w:rFonts w:ascii="Times New Roman" w:hAnsi="Times New Roman"/>
          <w:sz w:val="28"/>
          <w:szCs w:val="28"/>
        </w:rPr>
        <w:t>Малмыжского городского поселения</w:t>
      </w:r>
      <w:r w:rsidRPr="000D2A84">
        <w:rPr>
          <w:rFonts w:ascii="Times New Roman" w:hAnsi="Times New Roman"/>
          <w:b/>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xml:space="preserve"> (далее - общественная комиссия), по результатам инве</w:t>
      </w:r>
      <w:r>
        <w:rPr>
          <w:rFonts w:ascii="Times New Roman" w:hAnsi="Times New Roman"/>
          <w:sz w:val="28"/>
          <w:szCs w:val="28"/>
        </w:rPr>
        <w:t>нтаризации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представлена в приложении № 8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3.2. Отдельное мероприятие «Благоустройство общественных территорий города». Мероприятие направлено на  выполнение работ по благоустройству, по реконструкции и модернизации  общественных территорий города.  Адресный перечень всех общественных территорий, нуждающихся в благоустройстве (с учетом их физического состояния) и подлеж</w:t>
      </w:r>
      <w:r w:rsidR="00C10EC3">
        <w:rPr>
          <w:rFonts w:ascii="Times New Roman" w:hAnsi="Times New Roman"/>
          <w:sz w:val="28"/>
          <w:szCs w:val="28"/>
        </w:rPr>
        <w:t>ащих благоустройству в 2018-2024</w:t>
      </w:r>
      <w:r w:rsidRPr="000D2A84">
        <w:rPr>
          <w:rFonts w:ascii="Times New Roman" w:hAnsi="Times New Roman"/>
          <w:sz w:val="28"/>
          <w:szCs w:val="28"/>
        </w:rPr>
        <w:t xml:space="preserve"> годах представлен в приложении № 6 к </w:t>
      </w:r>
      <w:r>
        <w:rPr>
          <w:rFonts w:ascii="Times New Roman" w:hAnsi="Times New Roman"/>
          <w:sz w:val="28"/>
          <w:szCs w:val="28"/>
        </w:rPr>
        <w:t>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Очередность включения общественных </w:t>
      </w:r>
      <w:r w:rsidR="00C10EC3">
        <w:rPr>
          <w:rFonts w:ascii="Times New Roman" w:hAnsi="Times New Roman"/>
          <w:sz w:val="28"/>
          <w:szCs w:val="28"/>
        </w:rPr>
        <w:t>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на основании Протокола заседания общественной комиссии, по итогам проведения инвентари</w:t>
      </w:r>
      <w:r>
        <w:rPr>
          <w:rFonts w:ascii="Times New Roman" w:hAnsi="Times New Roman"/>
          <w:sz w:val="28"/>
          <w:szCs w:val="28"/>
        </w:rPr>
        <w:t>зации общественных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Обязательным условием проведения мероприятий по благоустройству дворовых, общественных территорий и м</w:t>
      </w:r>
      <w:r>
        <w:rPr>
          <w:rFonts w:ascii="Times New Roman" w:hAnsi="Times New Roman"/>
          <w:sz w:val="28"/>
          <w:szCs w:val="28"/>
        </w:rPr>
        <w:t xml:space="preserve">ест массового отдыха населения является </w:t>
      </w:r>
      <w:r w:rsidRPr="000D2A84">
        <w:rPr>
          <w:rFonts w:ascii="Times New Roman" w:hAnsi="Times New Roman"/>
          <w:sz w:val="28"/>
          <w:szCs w:val="28"/>
        </w:rPr>
        <w:t>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Pr>
          <w:rFonts w:ascii="Times New Roman" w:hAnsi="Times New Roman"/>
          <w:sz w:val="28"/>
          <w:szCs w:val="28"/>
        </w:rPr>
        <w:t xml:space="preserve"> маломобильных групп населения.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3.4. Отдельное мероприятие «Организация общественного участия в реализации приоритетного проекта «Формирование комфортной городской среды»</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В целях реализации отдельного мероприятия утверждается порядок общественного обсуждения Программы, порядок и сроки рассмотрения предложений граждан, организаций к Программе, порядок и сроки представления, рассмотрения и оценки этих</w:t>
      </w:r>
      <w:r>
        <w:rPr>
          <w:rFonts w:ascii="Times New Roman" w:hAnsi="Times New Roman"/>
          <w:sz w:val="28"/>
          <w:szCs w:val="28"/>
        </w:rPr>
        <w:t xml:space="preserve"> предложений.</w:t>
      </w:r>
    </w:p>
    <w:p w:rsidR="00F179A3" w:rsidRDefault="00F179A3" w:rsidP="0062557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Установить предельную дату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непозднее 1 июля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мая года предоставления субсидий на формирование современной городской среды – для заключения муниципальных контрактов на выполнение работ по благоустройству дворовых территорий,  </w:t>
      </w:r>
      <w:r w:rsidR="00A16496">
        <w:rPr>
          <w:rFonts w:ascii="Times New Roman" w:hAnsi="Times New Roman"/>
          <w:sz w:val="28"/>
          <w:szCs w:val="28"/>
        </w:rPr>
        <w:t xml:space="preserve">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 </w:t>
      </w:r>
    </w:p>
    <w:p w:rsidR="006F5479" w:rsidRDefault="006F5479"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4. Ресурсное обеспечение Программы</w:t>
      </w:r>
    </w:p>
    <w:p w:rsidR="0062557B" w:rsidRDefault="0062557B" w:rsidP="0062557B">
      <w:pPr>
        <w:spacing w:after="0" w:line="360" w:lineRule="auto"/>
        <w:jc w:val="center"/>
        <w:rPr>
          <w:rFonts w:ascii="Times New Roman" w:hAnsi="Times New Roman"/>
          <w:sz w:val="28"/>
          <w:szCs w:val="28"/>
        </w:rPr>
      </w:pP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Общий о</w:t>
      </w:r>
      <w:r w:rsidR="00946365">
        <w:rPr>
          <w:rFonts w:ascii="Times New Roman" w:hAnsi="Times New Roman"/>
          <w:sz w:val="28"/>
          <w:szCs w:val="28"/>
        </w:rPr>
        <w:t xml:space="preserve">бъем финансирования Программы </w:t>
      </w:r>
      <w:r w:rsidRPr="00413AFD">
        <w:rPr>
          <w:rFonts w:ascii="Times New Roman" w:hAnsi="Times New Roman"/>
          <w:sz w:val="28"/>
          <w:szCs w:val="28"/>
        </w:rPr>
        <w:t xml:space="preserve">составляет </w:t>
      </w:r>
      <w:r w:rsidR="00340B48">
        <w:rPr>
          <w:rFonts w:ascii="Times New Roman" w:hAnsi="Times New Roman"/>
          <w:sz w:val="28"/>
          <w:szCs w:val="28"/>
        </w:rPr>
        <w:t>8904,86</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в том числе: средства областного бюджета – </w:t>
      </w:r>
      <w:r w:rsidR="00340B48">
        <w:rPr>
          <w:rFonts w:ascii="Times New Roman" w:hAnsi="Times New Roman"/>
          <w:sz w:val="28"/>
          <w:szCs w:val="28"/>
        </w:rPr>
        <w:t>8257,3</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за счет средств бюджета города – </w:t>
      </w:r>
      <w:r w:rsidR="00340B48">
        <w:rPr>
          <w:rFonts w:ascii="Times New Roman" w:hAnsi="Times New Roman"/>
          <w:sz w:val="28"/>
          <w:szCs w:val="28"/>
        </w:rPr>
        <w:t>647,56</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средства внебюджетных источников - 0 тыс. рублей.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Финансирование Программы за счет сре</w:t>
      </w:r>
      <w:r>
        <w:rPr>
          <w:rFonts w:ascii="Times New Roman" w:hAnsi="Times New Roman"/>
          <w:sz w:val="28"/>
          <w:szCs w:val="28"/>
        </w:rPr>
        <w:t xml:space="preserve">дств федерального и областного </w:t>
      </w:r>
      <w:r w:rsidRPr="000D2A84">
        <w:rPr>
          <w:rFonts w:ascii="Times New Roman" w:hAnsi="Times New Roman"/>
          <w:sz w:val="28"/>
          <w:szCs w:val="28"/>
        </w:rPr>
        <w:t>бюджета планируется в рамках Государственной программы Кировской области «Формирование современной городской среды в населенных пунктах Кировской области» на 2018-2022 годы, утвержденной постановлением Правительства Кировской области от 31.08.2017 № 449-П.</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Внебюджетные средства привлекаются по соглашениям. При выполнении минимального перечня видов работ по благоустройству дворовых территорий многоквартирных домов, доля финансового участия заинтересованных лиц в реализации мероприятий по благоустройству дворовой территории не требуется. При выполнении дополнительных видов </w:t>
      </w:r>
      <w:r w:rsidRPr="000D2A84">
        <w:rPr>
          <w:rFonts w:ascii="Times New Roman" w:hAnsi="Times New Roman"/>
          <w:sz w:val="28"/>
          <w:szCs w:val="28"/>
        </w:rPr>
        <w:lastRenderedPageBreak/>
        <w:t>работ по благоустройству дворовых территорий многоквартирных домов (при наличии) доля финан</w:t>
      </w:r>
      <w:r>
        <w:rPr>
          <w:rFonts w:ascii="Times New Roman" w:hAnsi="Times New Roman"/>
          <w:sz w:val="28"/>
          <w:szCs w:val="28"/>
        </w:rPr>
        <w:t>сового участия заинтересованных</w:t>
      </w:r>
      <w:r w:rsidRPr="000D2A84">
        <w:rPr>
          <w:rFonts w:ascii="Times New Roman" w:hAnsi="Times New Roman"/>
          <w:sz w:val="28"/>
          <w:szCs w:val="28"/>
        </w:rPr>
        <w:t xml:space="preserve"> лиц в реализации мероприятий по благоустройству дворовых территорий </w:t>
      </w:r>
      <w:r w:rsidR="00946365">
        <w:rPr>
          <w:rFonts w:ascii="Times New Roman" w:hAnsi="Times New Roman"/>
          <w:sz w:val="28"/>
          <w:szCs w:val="28"/>
        </w:rPr>
        <w:t>составляет не менее 20</w:t>
      </w:r>
      <w:r w:rsidRPr="000D2A84">
        <w:rPr>
          <w:rFonts w:ascii="Times New Roman" w:hAnsi="Times New Roman"/>
          <w:sz w:val="28"/>
          <w:szCs w:val="28"/>
        </w:rPr>
        <w:t xml:space="preserve">% от сметной стоимости работ дополнительного перечня. </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Средства аккумулируются в бюджете города в соответствии с Порядком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Трудовое участие граждан, организаций в выполнении мероприятий по благоустройству дворовых территорий, общественны</w:t>
      </w:r>
      <w:r>
        <w:rPr>
          <w:rFonts w:ascii="Times New Roman" w:hAnsi="Times New Roman"/>
          <w:sz w:val="28"/>
          <w:szCs w:val="28"/>
        </w:rPr>
        <w:t>х территорий</w:t>
      </w:r>
      <w:r w:rsidRPr="000D2A84">
        <w:rPr>
          <w:rFonts w:ascii="Times New Roman" w:hAnsi="Times New Roman"/>
          <w:sz w:val="28"/>
          <w:szCs w:val="28"/>
        </w:rPr>
        <w:t xml:space="preserve"> заключается в участии в ежегодных весенних месячниках по санитарной очистке, благоустройству и озеленению города, общегородских </w:t>
      </w:r>
      <w:r>
        <w:rPr>
          <w:rFonts w:ascii="Times New Roman" w:hAnsi="Times New Roman"/>
          <w:sz w:val="28"/>
          <w:szCs w:val="28"/>
        </w:rPr>
        <w:t>субботниках, участию в смотрах -конкурсах</w:t>
      </w:r>
      <w:r w:rsidRPr="000D2A84">
        <w:rPr>
          <w:rFonts w:ascii="Times New Roman" w:hAnsi="Times New Roman"/>
          <w:sz w:val="28"/>
          <w:szCs w:val="28"/>
        </w:rPr>
        <w:t xml:space="preserve"> по благоустройству дворовых территорий, индивидуальных жилых домов и земельных участков, территорий, находящихся в собственности юридических лиц и и</w:t>
      </w:r>
      <w:r>
        <w:rPr>
          <w:rFonts w:ascii="Times New Roman" w:hAnsi="Times New Roman"/>
          <w:sz w:val="28"/>
          <w:szCs w:val="28"/>
        </w:rPr>
        <w:t>ндивидуальных предпринимателей.</w:t>
      </w:r>
    </w:p>
    <w:p w:rsidR="0062557B" w:rsidRDefault="0062557B" w:rsidP="006242C6">
      <w:pPr>
        <w:spacing w:after="0" w:line="360" w:lineRule="auto"/>
        <w:ind w:right="141"/>
        <w:jc w:val="both"/>
        <w:rPr>
          <w:rFonts w:ascii="Times New Roman" w:hAnsi="Times New Roman"/>
          <w:sz w:val="28"/>
          <w:szCs w:val="28"/>
        </w:rPr>
      </w:pPr>
    </w:p>
    <w:p w:rsidR="0062557B" w:rsidRDefault="0062557B"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5. Анализ рисков реализац</w:t>
      </w:r>
      <w:r>
        <w:rPr>
          <w:rFonts w:ascii="Times New Roman" w:hAnsi="Times New Roman"/>
          <w:b/>
          <w:sz w:val="28"/>
          <w:szCs w:val="28"/>
        </w:rPr>
        <w:t>ии</w:t>
      </w:r>
    </w:p>
    <w:p w:rsidR="006F5479" w:rsidRPr="00A56D6C"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Программы и описание мер управления рисками</w:t>
      </w:r>
    </w:p>
    <w:p w:rsidR="006F5479" w:rsidRPr="000D2A84"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 xml:space="preserve">К таким рискам </w:t>
      </w:r>
      <w:r>
        <w:rPr>
          <w:rFonts w:ascii="Times New Roman" w:hAnsi="Times New Roman"/>
          <w:sz w:val="28"/>
          <w:szCs w:val="28"/>
          <w:u w:val="single"/>
        </w:rPr>
        <w:t>можно отнести: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Влияние невыполнения (неполного выполнения) отдельных отраслевых мероприятий на комплексные резул</w:t>
      </w:r>
      <w:r>
        <w:rPr>
          <w:rFonts w:ascii="Times New Roman" w:hAnsi="Times New Roman"/>
          <w:sz w:val="28"/>
          <w:szCs w:val="28"/>
        </w:rPr>
        <w:t>ьтаты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Недостаточное финансирование программных мероприятий;</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Макроэкономические риски, связанные с нестабильностью экономики, а также изменением конъюнктуры на внутреннем рынке строительных мате</w:t>
      </w:r>
      <w:r>
        <w:rPr>
          <w:rFonts w:ascii="Times New Roman" w:hAnsi="Times New Roman"/>
          <w:sz w:val="28"/>
          <w:szCs w:val="28"/>
        </w:rPr>
        <w:t>риалов, техники, рабочей силы;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Законодательные риски: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Соисполнители муниципальной программы осуществляют систематический контроль за ее исполнением и при необходимости готовят предложения по корректировке муниципальной программы и действиям, которые необходимо совершить в целях эффективной реализации муниципальной программы, а также составляют свод</w:t>
      </w:r>
      <w:r>
        <w:rPr>
          <w:rFonts w:ascii="Times New Roman" w:hAnsi="Times New Roman"/>
          <w:sz w:val="28"/>
          <w:szCs w:val="28"/>
        </w:rPr>
        <w:t>ный отчет о ходе ее исполнения.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Принятие мер регулирования по управлению рисками муниципальной программы в процессе ее реализации осуществляется соисполни</w:t>
      </w:r>
      <w:r>
        <w:rPr>
          <w:rFonts w:ascii="Times New Roman" w:hAnsi="Times New Roman"/>
          <w:sz w:val="28"/>
          <w:szCs w:val="28"/>
        </w:rPr>
        <w:t>телями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информирование населения и публикация данн</w:t>
      </w:r>
      <w:r>
        <w:rPr>
          <w:rFonts w:ascii="Times New Roman" w:hAnsi="Times New Roman"/>
          <w:sz w:val="28"/>
          <w:szCs w:val="28"/>
        </w:rPr>
        <w:t>ых о ходе реализации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w:t>
      </w:r>
      <w:r>
        <w:rPr>
          <w:rFonts w:ascii="Times New Roman" w:hAnsi="Times New Roman"/>
          <w:sz w:val="28"/>
          <w:szCs w:val="28"/>
        </w:rPr>
        <w:t>ателей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w:t>
      </w:r>
      <w:r>
        <w:rPr>
          <w:rFonts w:ascii="Times New Roman" w:hAnsi="Times New Roman"/>
          <w:sz w:val="28"/>
          <w:szCs w:val="28"/>
        </w:rPr>
        <w:t>перативного планирования работ.</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Управление реализацией муниципальной программы предусматривает следующие меры, напра</w:t>
      </w:r>
      <w:r>
        <w:rPr>
          <w:rFonts w:ascii="Times New Roman" w:hAnsi="Times New Roman"/>
          <w:sz w:val="28"/>
          <w:szCs w:val="28"/>
          <w:u w:val="single"/>
        </w:rPr>
        <w:t>вленные на управление рисками: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Использование принципа гибкого ресурсного обеспечения при планировании мероприятий, своевременной корректировки планов для наиболее эффективного испо</w:t>
      </w:r>
      <w:r>
        <w:rPr>
          <w:rFonts w:ascii="Times New Roman" w:hAnsi="Times New Roman"/>
          <w:sz w:val="28"/>
          <w:szCs w:val="28"/>
        </w:rPr>
        <w:t>льзования выделенных ресурсов;</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332ACB" w:rsidRDefault="00332ACB" w:rsidP="0062557B">
      <w:pPr>
        <w:spacing w:after="0" w:line="360" w:lineRule="auto"/>
        <w:ind w:right="141"/>
        <w:jc w:val="right"/>
        <w:rPr>
          <w:rFonts w:ascii="Times New Roman" w:hAnsi="Times New Roman"/>
          <w:b/>
          <w:sz w:val="28"/>
          <w:szCs w:val="28"/>
          <w:lang w:eastAsia="ru-RU"/>
        </w:rPr>
      </w:pPr>
    </w:p>
    <w:p w:rsidR="00354588" w:rsidRPr="00354588" w:rsidRDefault="00354588" w:rsidP="00354588">
      <w:pPr>
        <w:numPr>
          <w:ilvl w:val="0"/>
          <w:numId w:val="16"/>
        </w:numPr>
        <w:tabs>
          <w:tab w:val="clear" w:pos="6031"/>
          <w:tab w:val="num" w:pos="0"/>
        </w:tabs>
        <w:spacing w:after="0" w:line="240" w:lineRule="auto"/>
        <w:ind w:left="0" w:firstLine="560"/>
        <w:jc w:val="center"/>
        <w:rPr>
          <w:rFonts w:ascii="Times New Roman" w:hAnsi="Times New Roman"/>
          <w:b/>
          <w:color w:val="000000"/>
          <w:sz w:val="28"/>
          <w:szCs w:val="28"/>
        </w:rPr>
      </w:pPr>
      <w:r w:rsidRPr="00354588">
        <w:rPr>
          <w:rFonts w:ascii="Times New Roman" w:hAnsi="Times New Roman"/>
          <w:b/>
          <w:color w:val="000000"/>
          <w:sz w:val="28"/>
          <w:szCs w:val="28"/>
        </w:rPr>
        <w:t>Методика оценки эффективности реализации муниципальной Программы</w:t>
      </w:r>
    </w:p>
    <w:p w:rsidR="00354588" w:rsidRPr="00354588" w:rsidRDefault="00354588" w:rsidP="00354588">
      <w:pPr>
        <w:ind w:left="709" w:firstLine="560"/>
        <w:jc w:val="center"/>
        <w:rPr>
          <w:rFonts w:ascii="Times New Roman" w:hAnsi="Times New Roman"/>
          <w:b/>
          <w:color w:val="000000"/>
          <w:sz w:val="28"/>
          <w:szCs w:val="28"/>
        </w:rPr>
      </w:pP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достижения показателей эффективности реализации муниципальной Программы рассчитывается по формуле:</w:t>
      </w:r>
    </w:p>
    <w:tbl>
      <w:tblPr>
        <w:tblW w:w="0" w:type="auto"/>
        <w:tblInd w:w="2088" w:type="dxa"/>
        <w:tblLook w:val="01E0"/>
      </w:tblPr>
      <w:tblGrid>
        <w:gridCol w:w="1260"/>
        <w:gridCol w:w="2576"/>
        <w:gridCol w:w="1044"/>
      </w:tblGrid>
      <w:tr w:rsidR="00354588" w:rsidRPr="00354588" w:rsidTr="00354588">
        <w:trPr>
          <w:trHeight w:val="812"/>
        </w:trPr>
        <w:tc>
          <w:tcPr>
            <w:tcW w:w="1260"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w:t>
            </w:r>
            <w:r w:rsidRPr="00354588">
              <w:rPr>
                <w:rFonts w:ascii="Times New Roman" w:hAnsi="Times New Roman"/>
                <w:sz w:val="28"/>
                <w:szCs w:val="28"/>
                <w:vertAlign w:val="subscript"/>
                <w:lang w:val="en-US"/>
              </w:rPr>
              <w:t xml:space="preserve"> </w:t>
            </w:r>
            <w:r w:rsidRPr="00354588">
              <w:rPr>
                <w:rFonts w:ascii="Times New Roman" w:hAnsi="Times New Roman"/>
                <w:sz w:val="28"/>
                <w:szCs w:val="28"/>
                <w:vertAlign w:val="subscript"/>
              </w:rPr>
              <w:t>мп</w:t>
            </w:r>
            <w:r w:rsidRPr="00354588">
              <w:rPr>
                <w:rFonts w:ascii="Times New Roman" w:hAnsi="Times New Roman"/>
                <w:sz w:val="28"/>
                <w:szCs w:val="28"/>
              </w:rPr>
              <w:t xml:space="preserve"> </w:t>
            </w:r>
            <w:r w:rsidRPr="00354588">
              <w:rPr>
                <w:rFonts w:ascii="Times New Roman" w:hAnsi="Times New Roman"/>
                <w:sz w:val="28"/>
                <w:szCs w:val="28"/>
                <w:lang w:val="en-US"/>
              </w:rPr>
              <w:t>=</w:t>
            </w:r>
          </w:p>
        </w:tc>
        <w:tc>
          <w:tcPr>
            <w:tcW w:w="2576" w:type="dxa"/>
            <w:tcBorders>
              <w:bottom w:val="single" w:sz="4" w:space="0" w:color="auto"/>
            </w:tcBorders>
          </w:tcPr>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n</w:t>
            </w:r>
          </w:p>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 xml:space="preserve">SUM </w:t>
            </w:r>
            <w:r w:rsidRPr="00354588">
              <w:rPr>
                <w:rFonts w:ascii="Times New Roman" w:hAnsi="Times New Roman"/>
                <w:sz w:val="28"/>
                <w:szCs w:val="28"/>
              </w:rPr>
              <w:t>П</w:t>
            </w:r>
            <w:r w:rsidRPr="00354588">
              <w:rPr>
                <w:rFonts w:ascii="Times New Roman" w:hAnsi="Times New Roman"/>
                <w:sz w:val="28"/>
                <w:szCs w:val="28"/>
                <w:vertAlign w:val="subscript"/>
                <w:lang w:val="en-US"/>
              </w:rPr>
              <w:t>i</w:t>
            </w:r>
            <w:r w:rsidRPr="00354588">
              <w:rPr>
                <w:rFonts w:ascii="Times New Roman" w:hAnsi="Times New Roman"/>
                <w:sz w:val="28"/>
                <w:szCs w:val="28"/>
                <w:vertAlign w:val="subscript"/>
              </w:rPr>
              <w:t xml:space="preserve"> мп</w:t>
            </w:r>
          </w:p>
          <w:p w:rsidR="00354588" w:rsidRPr="00354588" w:rsidRDefault="00354588" w:rsidP="00354588">
            <w:pPr>
              <w:widowControl w:val="0"/>
              <w:spacing w:line="340" w:lineRule="exact"/>
              <w:ind w:firstLine="560"/>
              <w:jc w:val="both"/>
              <w:rPr>
                <w:rFonts w:ascii="Times New Roman" w:hAnsi="Times New Roman"/>
                <w:sz w:val="28"/>
                <w:szCs w:val="28"/>
              </w:rPr>
            </w:pPr>
            <w:r w:rsidRPr="00354588">
              <w:rPr>
                <w:rFonts w:ascii="Times New Roman" w:hAnsi="Times New Roman"/>
                <w:sz w:val="28"/>
                <w:szCs w:val="28"/>
                <w:lang w:val="en-US"/>
              </w:rPr>
              <w:t>i=1</w:t>
            </w:r>
          </w:p>
        </w:tc>
        <w:tc>
          <w:tcPr>
            <w:tcW w:w="1044"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jc w:val="both"/>
              <w:rPr>
                <w:rFonts w:ascii="Times New Roman" w:hAnsi="Times New Roman"/>
                <w:sz w:val="28"/>
                <w:szCs w:val="28"/>
              </w:rPr>
            </w:pPr>
            <w:r w:rsidRPr="00354588">
              <w:rPr>
                <w:rFonts w:ascii="Times New Roman" w:hAnsi="Times New Roman"/>
                <w:sz w:val="28"/>
                <w:szCs w:val="28"/>
              </w:rPr>
              <w:t>, где:</w:t>
            </w:r>
          </w:p>
        </w:tc>
      </w:tr>
      <w:tr w:rsidR="00354588" w:rsidRPr="00354588" w:rsidTr="00354588">
        <w:tc>
          <w:tcPr>
            <w:tcW w:w="1260" w:type="dxa"/>
            <w:vMerge/>
          </w:tcPr>
          <w:p w:rsidR="00354588" w:rsidRPr="00354588" w:rsidRDefault="00354588" w:rsidP="00354588">
            <w:pPr>
              <w:widowControl w:val="0"/>
              <w:ind w:firstLine="560"/>
              <w:jc w:val="both"/>
              <w:rPr>
                <w:rFonts w:ascii="Times New Roman" w:hAnsi="Times New Roman"/>
                <w:sz w:val="28"/>
                <w:szCs w:val="28"/>
              </w:rPr>
            </w:pPr>
          </w:p>
        </w:tc>
        <w:tc>
          <w:tcPr>
            <w:tcW w:w="2576" w:type="dxa"/>
            <w:tcBorders>
              <w:top w:val="single" w:sz="4" w:space="0" w:color="auto"/>
            </w:tcBorders>
          </w:tcPr>
          <w:p w:rsidR="00354588" w:rsidRPr="00354588" w:rsidRDefault="00354588" w:rsidP="00354588">
            <w:pPr>
              <w:pStyle w:val="ConsPlusNonformat"/>
              <w:spacing w:line="340" w:lineRule="exact"/>
              <w:ind w:firstLine="560"/>
              <w:jc w:val="both"/>
              <w:rPr>
                <w:rFonts w:ascii="Times New Roman" w:hAnsi="Times New Roman" w:cs="Times New Roman"/>
                <w:sz w:val="28"/>
                <w:szCs w:val="28"/>
              </w:rPr>
            </w:pPr>
            <w:r w:rsidRPr="00354588">
              <w:rPr>
                <w:rFonts w:ascii="Times New Roman" w:hAnsi="Times New Roman" w:cs="Times New Roman"/>
                <w:sz w:val="28"/>
                <w:szCs w:val="28"/>
                <w:lang w:val="en-US"/>
              </w:rPr>
              <w:t>n</w:t>
            </w:r>
          </w:p>
        </w:tc>
        <w:tc>
          <w:tcPr>
            <w:tcW w:w="1044" w:type="dxa"/>
            <w:vMerge/>
          </w:tcPr>
          <w:p w:rsidR="00354588" w:rsidRPr="00354588" w:rsidRDefault="00354588" w:rsidP="00354588">
            <w:pPr>
              <w:widowControl w:val="0"/>
              <w:ind w:firstLine="560"/>
              <w:jc w:val="both"/>
              <w:rPr>
                <w:rFonts w:ascii="Times New Roman" w:hAnsi="Times New Roman"/>
                <w:sz w:val="28"/>
                <w:szCs w:val="28"/>
              </w:rPr>
            </w:pPr>
          </w:p>
        </w:tc>
      </w:tr>
    </w:tbl>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 оценка достижения показателей эффективности реализации муниципальной Программы (в долях единицы);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lang w:val="en-US"/>
        </w:rPr>
        <w:t>n</w:t>
      </w:r>
      <w:r w:rsidRPr="00354588">
        <w:rPr>
          <w:rFonts w:ascii="Times New Roman" w:hAnsi="Times New Roman"/>
          <w:sz w:val="28"/>
          <w:szCs w:val="28"/>
        </w:rPr>
        <w:t xml:space="preserve"> – количество показателей эффективности реализации муниципальной Программы.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 xml:space="preserve">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 xml:space="preserve">-того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w:t>
      </w:r>
      <w:r w:rsidRPr="00354588">
        <w:rPr>
          <w:rFonts w:ascii="Times New Roman" w:hAnsi="Times New Roman" w:cs="Times New Roman"/>
          <w:sz w:val="28"/>
          <w:szCs w:val="28"/>
        </w:rPr>
        <w:lastRenderedPageBreak/>
        <w:t>реализации муниципальной Программы за отчетный период по следующим формулам:</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рост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мп</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снижение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 xml:space="preserve">гп </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vertAlign w:val="subscript"/>
        </w:rPr>
        <w:t xml:space="preserve">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где: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ф</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фактическое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пл</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плановое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Оценка сравнения фактических сроков реализации мероприятий муниципальной Программы с запланированными осуществляется по формуле:</w:t>
      </w: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вып  </w:t>
      </w:r>
      <w:r w:rsidRPr="00354588">
        <w:rPr>
          <w:rFonts w:ascii="Times New Roman" w:hAnsi="Times New Roman"/>
          <w:sz w:val="28"/>
          <w:szCs w:val="28"/>
        </w:rPr>
        <w:t>= М</w:t>
      </w:r>
      <w:r w:rsidRPr="00354588">
        <w:rPr>
          <w:rFonts w:ascii="Times New Roman" w:hAnsi="Times New Roman"/>
          <w:sz w:val="28"/>
          <w:szCs w:val="28"/>
          <w:vertAlign w:val="subscript"/>
        </w:rPr>
        <w:t xml:space="preserve">ф </w:t>
      </w:r>
      <w:r w:rsidRPr="00354588">
        <w:rPr>
          <w:rFonts w:ascii="Times New Roman" w:hAnsi="Times New Roman"/>
          <w:sz w:val="28"/>
          <w:szCs w:val="28"/>
        </w:rPr>
        <w:t>/ М</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оценка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ф </w:t>
      </w:r>
      <w:r w:rsidRPr="00354588">
        <w:rPr>
          <w:rFonts w:ascii="Times New Roman" w:hAnsi="Times New Roman"/>
          <w:sz w:val="28"/>
          <w:szCs w:val="28"/>
        </w:rPr>
        <w:t>–</w:t>
      </w:r>
      <w:r w:rsidRPr="00354588">
        <w:rPr>
          <w:rFonts w:ascii="Times New Roman" w:hAnsi="Times New Roman"/>
          <w:sz w:val="28"/>
          <w:szCs w:val="28"/>
          <w:vertAlign w:val="subscript"/>
        </w:rPr>
        <w:t xml:space="preserve"> </w:t>
      </w:r>
      <w:r w:rsidRPr="00354588">
        <w:rPr>
          <w:rFonts w:ascii="Times New Roman" w:hAnsi="Times New Roman"/>
          <w:sz w:val="28"/>
          <w:szCs w:val="28"/>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 xml:space="preserve">пл </w:t>
      </w:r>
      <w:r w:rsidRPr="00354588">
        <w:rPr>
          <w:rFonts w:ascii="Times New Roman" w:hAnsi="Times New Roman"/>
          <w:sz w:val="28"/>
          <w:szCs w:val="28"/>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 xml:space="preserve">коэф </w:t>
      </w:r>
      <w:r w:rsidRPr="00354588">
        <w:rPr>
          <w:rFonts w:ascii="Times New Roman" w:hAnsi="Times New Roman"/>
          <w:sz w:val="28"/>
          <w:szCs w:val="28"/>
        </w:rPr>
        <w:t>= Ф</w:t>
      </w:r>
      <w:r w:rsidRPr="00354588">
        <w:rPr>
          <w:rFonts w:ascii="Times New Roman" w:hAnsi="Times New Roman"/>
          <w:sz w:val="28"/>
          <w:szCs w:val="28"/>
          <w:vertAlign w:val="subscript"/>
        </w:rPr>
        <w:t xml:space="preserve">ф </w:t>
      </w:r>
      <w:r w:rsidRPr="00354588">
        <w:rPr>
          <w:rFonts w:ascii="Times New Roman" w:hAnsi="Times New Roman"/>
          <w:sz w:val="28"/>
          <w:szCs w:val="28"/>
        </w:rPr>
        <w:t>/ Ф</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оценка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w:t>
      </w:r>
      <w:r w:rsidRPr="00354588">
        <w:rPr>
          <w:rFonts w:ascii="Times New Roman" w:hAnsi="Times New Roman"/>
          <w:sz w:val="28"/>
          <w:szCs w:val="28"/>
        </w:rPr>
        <w:tab/>
        <w:t>Ф</w:t>
      </w:r>
      <w:r w:rsidRPr="00354588">
        <w:rPr>
          <w:rFonts w:ascii="Times New Roman" w:hAnsi="Times New Roman"/>
          <w:sz w:val="28"/>
          <w:szCs w:val="28"/>
          <w:vertAlign w:val="subscript"/>
        </w:rPr>
        <w:t>ф</w:t>
      </w:r>
      <w:r w:rsidRPr="00354588">
        <w:rPr>
          <w:rFonts w:ascii="Times New Roman" w:hAnsi="Times New Roman"/>
          <w:sz w:val="28"/>
          <w:szCs w:val="28"/>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пл</w:t>
      </w:r>
      <w:r w:rsidRPr="00354588">
        <w:rPr>
          <w:rFonts w:ascii="Times New Roman" w:hAnsi="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эффективности реализации муниципальной Программы производится по формуле: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Э</w:t>
      </w:r>
      <w:r w:rsidRPr="00354588">
        <w:rPr>
          <w:rFonts w:ascii="Times New Roman" w:hAnsi="Times New Roman" w:cs="Times New Roman"/>
          <w:sz w:val="28"/>
          <w:szCs w:val="28"/>
          <w:vertAlign w:val="subscript"/>
        </w:rPr>
        <w:t xml:space="preserve">пр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1</w:t>
      </w:r>
      <w:r w:rsidRPr="00354588">
        <w:rPr>
          <w:rFonts w:ascii="Times New Roman" w:hAnsi="Times New Roman" w:cs="Times New Roman"/>
          <w:sz w:val="28"/>
          <w:szCs w:val="28"/>
        </w:rPr>
        <w:t>+ М</w:t>
      </w:r>
      <w:r w:rsidRPr="00354588">
        <w:rPr>
          <w:rFonts w:ascii="Times New Roman" w:hAnsi="Times New Roman" w:cs="Times New Roman"/>
          <w:sz w:val="28"/>
          <w:szCs w:val="28"/>
          <w:vertAlign w:val="subscript"/>
        </w:rPr>
        <w:t>вып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2</w:t>
      </w:r>
      <w:r w:rsidRPr="00354588">
        <w:rPr>
          <w:rFonts w:ascii="Times New Roman" w:hAnsi="Times New Roman" w:cs="Times New Roman"/>
          <w:sz w:val="28"/>
          <w:szCs w:val="28"/>
        </w:rPr>
        <w:t>) / Ф</w:t>
      </w:r>
      <w:r w:rsidRPr="00354588">
        <w:rPr>
          <w:rFonts w:ascii="Times New Roman" w:hAnsi="Times New Roman" w:cs="Times New Roman"/>
          <w:sz w:val="28"/>
          <w:szCs w:val="28"/>
          <w:vertAlign w:val="subscript"/>
        </w:rPr>
        <w:t>коэф</w:t>
      </w:r>
      <w:r w:rsidRPr="00354588">
        <w:rPr>
          <w:rFonts w:ascii="Times New Roman" w:hAnsi="Times New Roman" w:cs="Times New Roman"/>
          <w:sz w:val="28"/>
          <w:szCs w:val="28"/>
        </w:rPr>
        <w:t>, где:</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pacing w:val="-8"/>
          <w:sz w:val="28"/>
          <w:szCs w:val="28"/>
        </w:rPr>
        <w:t>Э</w:t>
      </w:r>
      <w:r w:rsidRPr="00354588">
        <w:rPr>
          <w:rFonts w:ascii="Times New Roman" w:hAnsi="Times New Roman"/>
          <w:spacing w:val="-8"/>
          <w:sz w:val="28"/>
          <w:szCs w:val="28"/>
          <w:vertAlign w:val="subscript"/>
        </w:rPr>
        <w:t>пр</w:t>
      </w:r>
      <w:r w:rsidRPr="00354588">
        <w:rPr>
          <w:rFonts w:ascii="Times New Roman" w:hAnsi="Times New Roman"/>
          <w:spacing w:val="-8"/>
          <w:sz w:val="28"/>
          <w:szCs w:val="28"/>
        </w:rPr>
        <w:t xml:space="preserve"> – оценка эффективности реализации муниципальной Программы </w:t>
      </w:r>
      <w:r w:rsidRPr="00354588">
        <w:rPr>
          <w:rFonts w:ascii="Times New Roman" w:hAnsi="Times New Roman"/>
          <w:sz w:val="28"/>
          <w:szCs w:val="28"/>
        </w:rPr>
        <w:t>(в долях единицы);</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 мп</w:t>
      </w:r>
      <w:r w:rsidRPr="00354588">
        <w:rPr>
          <w:rFonts w:ascii="Times New Roman" w:hAnsi="Times New Roman"/>
          <w:sz w:val="28"/>
          <w:szCs w:val="28"/>
        </w:rPr>
        <w:t xml:space="preserve">  –оценка достижения показателей эффективности реализации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К</w:t>
      </w:r>
      <w:r w:rsidRPr="00354588">
        <w:rPr>
          <w:rFonts w:ascii="Times New Roman" w:hAnsi="Times New Roman"/>
          <w:sz w:val="28"/>
          <w:szCs w:val="28"/>
          <w:vertAlign w:val="subscript"/>
        </w:rPr>
        <w:t>1</w:t>
      </w:r>
      <w:r w:rsidRPr="00354588">
        <w:rPr>
          <w:rFonts w:ascii="Times New Roman" w:hAnsi="Times New Roman"/>
          <w:sz w:val="28"/>
          <w:szCs w:val="28"/>
        </w:rPr>
        <w:t xml:space="preserve">, </w:t>
      </w:r>
      <w:r w:rsidRPr="00354588">
        <w:rPr>
          <w:rFonts w:ascii="Times New Roman" w:hAnsi="Times New Roman"/>
          <w:sz w:val="28"/>
          <w:szCs w:val="28"/>
          <w:vertAlign w:val="subscript"/>
        </w:rPr>
        <w:t xml:space="preserve"> </w:t>
      </w:r>
      <w:r w:rsidRPr="00354588">
        <w:rPr>
          <w:rFonts w:ascii="Times New Roman" w:hAnsi="Times New Roman"/>
          <w:sz w:val="28"/>
          <w:szCs w:val="28"/>
        </w:rPr>
        <w:t>К</w:t>
      </w:r>
      <w:r w:rsidRPr="00354588">
        <w:rPr>
          <w:rFonts w:ascii="Times New Roman" w:hAnsi="Times New Roman"/>
          <w:sz w:val="28"/>
          <w:szCs w:val="28"/>
          <w:vertAlign w:val="subscript"/>
        </w:rPr>
        <w:t xml:space="preserve">2 </w:t>
      </w:r>
      <w:r w:rsidRPr="00354588">
        <w:rPr>
          <w:rFonts w:ascii="Times New Roman" w:hAnsi="Times New Roman"/>
          <w:sz w:val="28"/>
          <w:szCs w:val="28"/>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В целях оценки эффективности реализации муниципальной Программы устанавливаются следующие критерии:</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равно 0,85 и выше, то уровень эффективности реализации муниципальной Программы оценивается как высокий;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от 0,70 до 0,85, то уровень эффективности реализации муниципальной Программы оценивается как 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ниже 0,70, то уровень эффективности реализации муниципальной Программы оценивается как неудовлетворительный.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Достижение показателей эффективности реализации муниципальной Программы в полном объеме (Э</w:t>
      </w:r>
      <w:r w:rsidRPr="00354588">
        <w:rPr>
          <w:rFonts w:ascii="Times New Roman" w:hAnsi="Times New Roman"/>
          <w:sz w:val="28"/>
          <w:szCs w:val="28"/>
          <w:vertAlign w:val="subscript"/>
        </w:rPr>
        <w:t>пр</w:t>
      </w:r>
      <w:r w:rsidRPr="00354588">
        <w:rPr>
          <w:rFonts w:ascii="Times New Roman" w:hAnsi="Times New Roman"/>
          <w:sz w:val="28"/>
          <w:szCs w:val="28"/>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 </w:t>
      </w:r>
      <w:r w:rsidR="00E52444">
        <w:rPr>
          <w:rFonts w:ascii="Times New Roman" w:hAnsi="Times New Roman"/>
          <w:sz w:val="28"/>
          <w:szCs w:val="28"/>
        </w:rPr>
        <w:t>главой Малмыжского городского поселения</w:t>
      </w:r>
      <w:r w:rsidRPr="00354588">
        <w:rPr>
          <w:rFonts w:ascii="Times New Roman" w:hAnsi="Times New Roman"/>
          <w:sz w:val="28"/>
          <w:szCs w:val="28"/>
        </w:rPr>
        <w:t xml:space="preserve">, </w:t>
      </w:r>
      <w:r w:rsidRPr="00354588">
        <w:rPr>
          <w:rFonts w:ascii="Times New Roman" w:hAnsi="Times New Roman"/>
          <w:sz w:val="28"/>
          <w:szCs w:val="28"/>
        </w:rPr>
        <w:lastRenderedPageBreak/>
        <w:t>курирующим работу ответственного исполнителя муниципальной Прог</w:t>
      </w:r>
      <w:r w:rsidR="00E52444">
        <w:rPr>
          <w:rFonts w:ascii="Times New Roman" w:hAnsi="Times New Roman"/>
          <w:sz w:val="28"/>
          <w:szCs w:val="28"/>
        </w:rPr>
        <w:t>раммы</w:t>
      </w:r>
      <w:r w:rsidRPr="00354588">
        <w:rPr>
          <w:rFonts w:ascii="Times New Roman" w:hAnsi="Times New Roman"/>
          <w:sz w:val="28"/>
          <w:szCs w:val="28"/>
        </w:rPr>
        <w:t>.</w:t>
      </w:r>
    </w:p>
    <w:p w:rsidR="00354588" w:rsidRPr="00354588" w:rsidRDefault="00354588" w:rsidP="00354588">
      <w:pPr>
        <w:pStyle w:val="Default"/>
        <w:spacing w:line="360" w:lineRule="auto"/>
        <w:ind w:firstLine="560"/>
        <w:jc w:val="both"/>
        <w:rPr>
          <w:sz w:val="28"/>
          <w:szCs w:val="28"/>
        </w:rPr>
        <w:sectPr w:rsidR="00354588" w:rsidRPr="00354588" w:rsidSect="00354588">
          <w:pgSz w:w="11905" w:h="16838"/>
          <w:pgMar w:top="567" w:right="985" w:bottom="540" w:left="1540" w:header="709" w:footer="709" w:gutter="0"/>
          <w:pgNumType w:start="1"/>
          <w:cols w:space="708"/>
          <w:titlePg/>
          <w:docGrid w:linePitch="381"/>
        </w:sectPr>
      </w:pPr>
      <w:r w:rsidRPr="00354588">
        <w:rPr>
          <w:sz w:val="28"/>
          <w:szCs w:val="28"/>
        </w:rPr>
        <w:t xml:space="preserve">По итогам реализации муниципальной Программы в срок до 15 июля года, следующего за отчетным, </w:t>
      </w:r>
      <w:r w:rsidR="002C2F77">
        <w:rPr>
          <w:sz w:val="28"/>
          <w:szCs w:val="28"/>
        </w:rPr>
        <w:t>курирующему работу ответственный исполнитель</w:t>
      </w:r>
      <w:r w:rsidR="002C2F77" w:rsidRPr="00354588">
        <w:rPr>
          <w:sz w:val="28"/>
          <w:szCs w:val="28"/>
        </w:rPr>
        <w:t xml:space="preserve"> муниципальной Прог</w:t>
      </w:r>
      <w:r w:rsidR="002C2F77">
        <w:rPr>
          <w:sz w:val="28"/>
          <w:szCs w:val="28"/>
        </w:rPr>
        <w:t>раммы</w:t>
      </w:r>
      <w:r w:rsidR="002C2F77" w:rsidRPr="00354588">
        <w:rPr>
          <w:sz w:val="28"/>
          <w:szCs w:val="28"/>
        </w:rPr>
        <w:t xml:space="preserve"> </w:t>
      </w:r>
      <w:r w:rsidRPr="00354588">
        <w:rPr>
          <w:sz w:val="28"/>
          <w:szCs w:val="28"/>
        </w:rPr>
        <w:t xml:space="preserve">представляет главе </w:t>
      </w:r>
      <w:r w:rsidR="002C2F77">
        <w:rPr>
          <w:sz w:val="28"/>
          <w:szCs w:val="28"/>
        </w:rPr>
        <w:t xml:space="preserve">Малмыжского городского поселения </w:t>
      </w:r>
      <w:r w:rsidRPr="00354588">
        <w:rPr>
          <w:sz w:val="28"/>
          <w:szCs w:val="28"/>
        </w:rPr>
        <w:t>доклад, включающий оценку степени достижения целей и решения задач муниципальной Программы за весь период ее реализа</w:t>
      </w:r>
      <w:r w:rsidR="00332ACB">
        <w:rPr>
          <w:sz w:val="28"/>
          <w:szCs w:val="28"/>
        </w:rPr>
        <w:t>ции.</w:t>
      </w:r>
    </w:p>
    <w:p w:rsidR="006F5479" w:rsidRPr="00533FFD" w:rsidRDefault="006F5479" w:rsidP="00332ACB">
      <w:pPr>
        <w:spacing w:after="0" w:line="360" w:lineRule="auto"/>
        <w:ind w:right="141"/>
        <w:jc w:val="right"/>
        <w:rPr>
          <w:rFonts w:ascii="Times New Roman" w:hAnsi="Times New Roman"/>
          <w:sz w:val="28"/>
          <w:szCs w:val="28"/>
        </w:rPr>
      </w:pPr>
      <w:r w:rsidRPr="00533FFD">
        <w:rPr>
          <w:rFonts w:ascii="Times New Roman" w:hAnsi="Times New Roman"/>
          <w:sz w:val="28"/>
          <w:szCs w:val="28"/>
        </w:rPr>
        <w:lastRenderedPageBreak/>
        <w:t>Приложение № 1</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F050DA">
      <w:pPr>
        <w:tabs>
          <w:tab w:val="left" w:pos="993"/>
          <w:tab w:val="left" w:pos="1260"/>
        </w:tabs>
        <w:suppressAutoHyphens/>
        <w:autoSpaceDE w:val="0"/>
        <w:spacing w:after="0" w:line="240" w:lineRule="auto"/>
        <w:jc w:val="center"/>
        <w:rPr>
          <w:rFonts w:ascii="Times New Roman" w:hAnsi="Times New Roman"/>
          <w:b/>
          <w:sz w:val="28"/>
          <w:szCs w:val="20"/>
          <w:lang w:eastAsia="ar-SA"/>
        </w:rPr>
      </w:pP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Минимальный перечень </w:t>
      </w:r>
    </w:p>
    <w:p w:rsidR="006F5479"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видов работ по благоустройству дворовых территорий </w:t>
      </w: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Pr>
          <w:rFonts w:ascii="Times New Roman" w:hAnsi="Times New Roman"/>
          <w:b/>
          <w:sz w:val="28"/>
          <w:szCs w:val="20"/>
          <w:lang w:eastAsia="ar-SA"/>
        </w:rPr>
        <w:t>многоквартирных домов</w:t>
      </w:r>
    </w:p>
    <w:p w:rsidR="006F5479" w:rsidRPr="001470BD" w:rsidRDefault="006F5479" w:rsidP="00F050DA">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6F5479" w:rsidRPr="007110C8"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Ремонт дворовых проездов</w:t>
      </w:r>
      <w:r>
        <w:rPr>
          <w:rFonts w:ascii="Times New Roman" w:hAnsi="Times New Roman"/>
          <w:sz w:val="28"/>
          <w:szCs w:val="24"/>
          <w:lang w:eastAsia="ar-SA"/>
        </w:rPr>
        <w:t xml:space="preserve"> (тротуаров)</w:t>
      </w:r>
      <w:r w:rsidRPr="007110C8">
        <w:rPr>
          <w:rFonts w:ascii="Times New Roman" w:hAnsi="Times New Roman"/>
          <w:sz w:val="28"/>
          <w:szCs w:val="24"/>
          <w:lang w:eastAsia="ar-SA"/>
        </w:rPr>
        <w:t>.</w:t>
      </w:r>
    </w:p>
    <w:p w:rsidR="006F5479"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скамеек.</w:t>
      </w:r>
    </w:p>
    <w:p w:rsidR="006F5479" w:rsidRPr="001470BD"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урн.</w:t>
      </w:r>
    </w:p>
    <w:p w:rsidR="006F5479" w:rsidRPr="00F050DA"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rPr>
        <w:t>О</w:t>
      </w:r>
      <w:r w:rsidRPr="00F050DA">
        <w:rPr>
          <w:rFonts w:ascii="Times New Roman" w:hAnsi="Times New Roman"/>
          <w:sz w:val="28"/>
          <w:szCs w:val="28"/>
        </w:rPr>
        <w:t>беспечение освещения дворовых территорий</w:t>
      </w:r>
      <w:r>
        <w:rPr>
          <w:rFonts w:ascii="Times New Roman" w:hAnsi="Times New Roman"/>
          <w:sz w:val="28"/>
          <w:szCs w:val="28"/>
        </w:rPr>
        <w:t>.</w:t>
      </w: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2</w:t>
      </w:r>
    </w:p>
    <w:p w:rsidR="006F5479" w:rsidRPr="001470BD" w:rsidRDefault="006F5479" w:rsidP="00281865">
      <w:pPr>
        <w:spacing w:after="0" w:line="240" w:lineRule="auto"/>
        <w:ind w:left="482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281865">
      <w:pPr>
        <w:spacing w:after="0" w:line="240" w:lineRule="auto"/>
        <w:jc w:val="right"/>
        <w:rPr>
          <w:rFonts w:ascii="Times New Roman" w:hAnsi="Times New Roman"/>
          <w:b/>
          <w:sz w:val="28"/>
          <w:szCs w:val="28"/>
        </w:rPr>
      </w:pP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Визуализированный перечень</w:t>
      </w: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6F5479" w:rsidRPr="001470BD" w:rsidRDefault="006F5479" w:rsidP="008659B0">
      <w:pPr>
        <w:spacing w:after="0" w:line="240" w:lineRule="auto"/>
        <w:jc w:val="center"/>
        <w:rPr>
          <w:rFonts w:ascii="Times New Roman" w:hAnsi="Times New Roman"/>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005"/>
        <w:gridCol w:w="49"/>
        <w:gridCol w:w="4451"/>
      </w:tblGrid>
      <w:tr w:rsidR="006F5479" w:rsidRPr="000F7A08" w:rsidTr="00551322">
        <w:trPr>
          <w:trHeight w:val="545"/>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 п/п</w:t>
            </w:r>
          </w:p>
        </w:tc>
        <w:tc>
          <w:tcPr>
            <w:tcW w:w="4005"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Визуализированное изображение</w:t>
            </w:r>
          </w:p>
        </w:tc>
        <w:tc>
          <w:tcPr>
            <w:tcW w:w="4500" w:type="dxa"/>
            <w:gridSpan w:val="2"/>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Наименование, характеристики</w:t>
            </w:r>
          </w:p>
        </w:tc>
      </w:tr>
      <w:tr w:rsidR="006F5479" w:rsidRPr="000F7A08" w:rsidTr="00551322">
        <w:tblPrEx>
          <w:tblLook w:val="00A0"/>
        </w:tblPrEx>
        <w:trPr>
          <w:jc w:val="center"/>
        </w:trPr>
        <w:tc>
          <w:tcPr>
            <w:tcW w:w="959" w:type="dxa"/>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Скамья</w:t>
            </w:r>
          </w:p>
        </w:tc>
      </w:tr>
      <w:tr w:rsidR="006F5479" w:rsidRPr="000F7A08" w:rsidTr="00551322">
        <w:tblPrEx>
          <w:tblLook w:val="00A0"/>
        </w:tblPrEx>
        <w:trPr>
          <w:trHeight w:val="2542"/>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1.1</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noProof/>
                <w:lang w:eastAsia="ru-RU"/>
              </w:rPr>
              <w:drawing>
                <wp:inline distT="0" distB="0" distL="0" distR="0">
                  <wp:extent cx="2000250" cy="1485900"/>
                  <wp:effectExtent l="19050" t="0" r="0" b="0"/>
                  <wp:docPr id="1" name="Рисунок 5" descr="http://xn--c1acdurabhgdz2i.xn--p1ai/catimgs/591c9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xn--c1acdurabhgdz2i.xn--p1ai/catimgs/591c9c80.jpg"/>
                          <pic:cNvPicPr>
                            <a:picLocks noChangeAspect="1" noChangeArrowheads="1"/>
                          </pic:cNvPicPr>
                        </pic:nvPicPr>
                        <pic:blipFill>
                          <a:blip r:embed="rId9"/>
                          <a:srcRect/>
                          <a:stretch>
                            <a:fillRect/>
                          </a:stretch>
                        </pic:blipFill>
                        <pic:spPr bwMode="auto">
                          <a:xfrm>
                            <a:off x="0" y="0"/>
                            <a:ext cx="20002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b/>
                <w:color w:val="000000"/>
                <w:lang w:eastAsia="ru-RU"/>
              </w:rPr>
              <w:t xml:space="preserve">Скамья </w:t>
            </w:r>
            <w:r>
              <w:rPr>
                <w:rFonts w:ascii="Times New Roman" w:hAnsi="Times New Roman"/>
                <w:b/>
                <w:color w:val="000000"/>
                <w:lang w:eastAsia="ru-RU"/>
              </w:rPr>
              <w:t>со спинкой</w:t>
            </w:r>
            <w:r w:rsidRPr="001470BD">
              <w:rPr>
                <w:rFonts w:ascii="Times New Roman" w:hAnsi="Times New Roman"/>
                <w:b/>
                <w:color w:val="000000"/>
                <w:lang w:eastAsia="ru-RU"/>
              </w:rPr>
              <w:t>:</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Pr>
                <w:rFonts w:ascii="Times New Roman" w:hAnsi="Times New Roman"/>
                <w:color w:val="000000"/>
                <w:lang w:eastAsia="ru-RU"/>
              </w:rPr>
              <w:t>длина скамейки - 1,5</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color w:val="000000"/>
                <w:lang w:eastAsia="ru-RU"/>
              </w:rPr>
              <w:t xml:space="preserve">ширина – </w:t>
            </w:r>
            <w:r>
              <w:rPr>
                <w:rFonts w:ascii="Times New Roman" w:hAnsi="Times New Roman"/>
                <w:color w:val="000000"/>
                <w:lang w:eastAsia="ru-RU"/>
              </w:rPr>
              <w:t>770</w:t>
            </w:r>
            <w:r w:rsidRPr="001470BD">
              <w:rPr>
                <w:rFonts w:ascii="Times New Roman" w:hAnsi="Times New Roman"/>
                <w:color w:val="000000"/>
                <w:lang w:eastAsia="ru-RU"/>
              </w:rPr>
              <w:t xml:space="preserve"> мм;</w:t>
            </w:r>
          </w:p>
          <w:p w:rsidR="006F5479" w:rsidRPr="001470BD" w:rsidRDefault="006F5479" w:rsidP="00445BA9">
            <w:pPr>
              <w:widowControl w:val="0"/>
              <w:shd w:val="clear" w:color="auto" w:fill="FFFFFF"/>
              <w:suppressAutoHyphens/>
              <w:autoSpaceDE w:val="0"/>
              <w:spacing w:before="100" w:beforeAutospacing="1" w:after="75" w:line="240" w:lineRule="auto"/>
              <w:ind w:left="57"/>
              <w:rPr>
                <w:rFonts w:ascii="Times New Roman" w:hAnsi="Times New Roman"/>
                <w:b/>
                <w:color w:val="000000"/>
                <w:lang w:eastAsia="ru-RU"/>
              </w:rPr>
            </w:pPr>
            <w:r w:rsidRPr="001470BD">
              <w:rPr>
                <w:rFonts w:ascii="Times New Roman" w:hAnsi="Times New Roman"/>
                <w:color w:val="000000"/>
                <w:lang w:eastAsia="ru-RU"/>
              </w:rPr>
              <w:t xml:space="preserve">высота - </w:t>
            </w:r>
            <w:r>
              <w:rPr>
                <w:rFonts w:ascii="Times New Roman" w:hAnsi="Times New Roman"/>
                <w:color w:val="000000"/>
                <w:lang w:eastAsia="ru-RU"/>
              </w:rPr>
              <w:t>975</w:t>
            </w:r>
            <w:r w:rsidRPr="001470BD">
              <w:rPr>
                <w:rFonts w:ascii="Times New Roman" w:hAnsi="Times New Roman"/>
                <w:color w:val="000000"/>
                <w:lang w:eastAsia="ru-RU"/>
              </w:rPr>
              <w:t xml:space="preserve"> мм.</w:t>
            </w:r>
          </w:p>
        </w:tc>
      </w:tr>
      <w:tr w:rsidR="006F5479" w:rsidRPr="000F7A08" w:rsidTr="00551322">
        <w:tblPrEx>
          <w:tblLook w:val="00A0"/>
        </w:tblPrEx>
        <w:trPr>
          <w:trHeight w:val="248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rFonts w:ascii="Arial" w:hAnsi="Arial" w:cs="Arial"/>
                <w:noProof/>
                <w:sz w:val="18"/>
                <w:szCs w:val="18"/>
                <w:lang w:eastAsia="ru-RU"/>
              </w:rPr>
              <w:drawing>
                <wp:inline distT="0" distB="0" distL="0" distR="0">
                  <wp:extent cx="2447925" cy="1809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447925" cy="18097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350" w:hanging="350"/>
              <w:rPr>
                <w:rFonts w:ascii="Times New Roman" w:hAnsi="Times New Roman"/>
                <w:b/>
                <w:color w:val="000000"/>
                <w:lang w:eastAsia="ar-SA"/>
              </w:rPr>
            </w:pPr>
            <w:r w:rsidRPr="001470BD">
              <w:rPr>
                <w:rFonts w:ascii="Times New Roman" w:hAnsi="Times New Roman"/>
                <w:b/>
                <w:color w:val="000000"/>
                <w:lang w:eastAsia="ar-SA"/>
              </w:rPr>
              <w:t>Скамья без спинки:</w:t>
            </w:r>
          </w:p>
          <w:p w:rsidR="006F5479" w:rsidRPr="001470BD" w:rsidRDefault="006F5479" w:rsidP="00445BA9">
            <w:pPr>
              <w:widowControl w:val="0"/>
              <w:suppressAutoHyphens/>
              <w:autoSpaceDE w:val="0"/>
              <w:spacing w:after="150" w:line="240" w:lineRule="auto"/>
              <w:ind w:left="350" w:hanging="350"/>
              <w:rPr>
                <w:rFonts w:ascii="Times New Roman" w:hAnsi="Times New Roman"/>
                <w:color w:val="000000"/>
                <w:lang w:eastAsia="ru-RU"/>
              </w:rPr>
            </w:pPr>
            <w:r w:rsidRPr="001470BD">
              <w:rPr>
                <w:rFonts w:ascii="Times New Roman" w:hAnsi="Times New Roman"/>
                <w:color w:val="000000"/>
                <w:lang w:eastAsia="ru-RU"/>
              </w:rPr>
              <w:t>длина скаейки - 2,0 м;</w:t>
            </w:r>
          </w:p>
          <w:p w:rsidR="006F5479" w:rsidRPr="001470BD" w:rsidRDefault="006F5479" w:rsidP="00445BA9">
            <w:pPr>
              <w:widowControl w:val="0"/>
              <w:suppressAutoHyphens/>
              <w:autoSpaceDE w:val="0"/>
              <w:spacing w:after="150" w:line="240" w:lineRule="auto"/>
              <w:ind w:left="513" w:hanging="513"/>
              <w:rPr>
                <w:rFonts w:ascii="Times New Roman" w:hAnsi="Times New Roman"/>
                <w:color w:val="000000"/>
                <w:lang w:eastAsia="ru-RU"/>
              </w:rPr>
            </w:pPr>
            <w:r w:rsidRPr="001470BD">
              <w:rPr>
                <w:rFonts w:ascii="Times New Roman" w:hAnsi="Times New Roman"/>
                <w:color w:val="000000"/>
                <w:lang w:eastAsia="ru-RU"/>
              </w:rPr>
              <w:t>ширина - 385 мм;</w:t>
            </w:r>
          </w:p>
          <w:p w:rsidR="006F5479" w:rsidRPr="001470BD" w:rsidRDefault="006F5479" w:rsidP="00445BA9">
            <w:pPr>
              <w:widowControl w:val="0"/>
              <w:suppressAutoHyphens/>
              <w:autoSpaceDE w:val="0"/>
              <w:spacing w:after="0" w:line="240" w:lineRule="auto"/>
              <w:rPr>
                <w:rFonts w:ascii="Times New Roman" w:hAnsi="Times New Roman"/>
                <w:b/>
                <w:color w:val="000000"/>
                <w:lang w:eastAsia="ar-SA"/>
              </w:rPr>
            </w:pPr>
            <w:r w:rsidRPr="001470BD">
              <w:rPr>
                <w:rFonts w:ascii="Times New Roman" w:hAnsi="Times New Roman"/>
                <w:color w:val="000000"/>
                <w:lang w:eastAsia="ru-RU"/>
              </w:rPr>
              <w:t>высота - 660  мм.</w:t>
            </w:r>
          </w:p>
        </w:tc>
      </w:tr>
      <w:tr w:rsidR="006F5479" w:rsidRPr="000F7A08" w:rsidTr="00551322">
        <w:tblPrEx>
          <w:tblLook w:val="00A0"/>
        </w:tblPrEx>
        <w:trPr>
          <w:trHeight w:val="2156"/>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1.3.</w:t>
            </w:r>
          </w:p>
        </w:tc>
        <w:tc>
          <w:tcPr>
            <w:tcW w:w="4054" w:type="dxa"/>
            <w:gridSpan w:val="2"/>
            <w:vAlign w:val="center"/>
          </w:tcPr>
          <w:p w:rsidR="006F5479" w:rsidRDefault="00C12682" w:rsidP="00551322">
            <w:pPr>
              <w:widowControl w:val="0"/>
              <w:suppressAutoHyphens/>
              <w:autoSpaceDE w:val="0"/>
              <w:spacing w:after="0" w:line="240" w:lineRule="auto"/>
              <w:jc w:val="center"/>
              <w:rPr>
                <w:rFonts w:ascii="Arial" w:hAnsi="Arial" w:cs="Arial"/>
                <w:sz w:val="18"/>
                <w:szCs w:val="18"/>
                <w:lang w:val="en-US" w:eastAsia="ar-SA"/>
              </w:rPr>
            </w:pPr>
            <w:r>
              <w:rPr>
                <w:noProof/>
                <w:lang w:eastAsia="ru-RU"/>
              </w:rPr>
              <w:drawing>
                <wp:inline distT="0" distB="0" distL="0" distR="0">
                  <wp:extent cx="2257425" cy="1657350"/>
                  <wp:effectExtent l="19050" t="0" r="9525" b="0"/>
                  <wp:docPr id="3" name="Рисунок 8" descr="http://xn--c1acdurabhgdz2i.xn--p1ai/catimgs/4eed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xn--c1acdurabhgdz2i.xn--p1ai/catimgs/4eedc211.jpg"/>
                          <pic:cNvPicPr>
                            <a:picLocks noChangeAspect="1" noChangeArrowheads="1"/>
                          </pic:cNvPicPr>
                        </pic:nvPicPr>
                        <pic:blipFill>
                          <a:blip r:embed="rId11"/>
                          <a:srcRect/>
                          <a:stretch>
                            <a:fillRect/>
                          </a:stretch>
                        </pic:blipFill>
                        <pic:spPr bwMode="auto">
                          <a:xfrm>
                            <a:off x="0" y="0"/>
                            <a:ext cx="2257425" cy="1657350"/>
                          </a:xfrm>
                          <a:prstGeom prst="rect">
                            <a:avLst/>
                          </a:prstGeom>
                          <a:noFill/>
                          <a:ln w="9525">
                            <a:noFill/>
                            <a:miter lim="800000"/>
                            <a:headEnd/>
                            <a:tailEnd/>
                          </a:ln>
                        </pic:spPr>
                      </pic:pic>
                    </a:graphicData>
                  </a:graphic>
                </wp:inline>
              </w:drawing>
            </w: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Pr="00551322" w:rsidRDefault="006F5479" w:rsidP="00445BA9">
            <w:pPr>
              <w:widowControl w:val="0"/>
              <w:suppressAutoHyphens/>
              <w:autoSpaceDE w:val="0"/>
              <w:spacing w:after="0" w:line="240" w:lineRule="auto"/>
              <w:rPr>
                <w:rFonts w:ascii="Arial" w:hAnsi="Arial" w:cs="Arial"/>
                <w:sz w:val="18"/>
                <w:szCs w:val="18"/>
                <w:lang w:val="en-US" w:eastAsia="ar-SA"/>
              </w:rPr>
            </w:pP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b/>
                <w:color w:val="000000"/>
                <w:lang w:eastAsia="ar-SA"/>
              </w:rPr>
              <w:t xml:space="preserve">Скамья </w:t>
            </w:r>
            <w:r>
              <w:rPr>
                <w:rFonts w:ascii="Times New Roman" w:hAnsi="Times New Roman"/>
                <w:b/>
                <w:color w:val="000000"/>
                <w:lang w:eastAsia="ar-SA"/>
              </w:rPr>
              <w:t>без спинки</w:t>
            </w:r>
            <w:r w:rsidRPr="001470BD">
              <w:rPr>
                <w:rFonts w:ascii="Times New Roman" w:hAnsi="Times New Roman"/>
                <w:b/>
                <w:color w:val="000000"/>
                <w:lang w:eastAsia="ar-SA"/>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длина скамейки </w:t>
            </w:r>
            <w:r>
              <w:rPr>
                <w:rFonts w:ascii="Times New Roman" w:hAnsi="Times New Roman"/>
                <w:color w:val="000000"/>
                <w:lang w:eastAsia="ru-RU"/>
              </w:rPr>
              <w:t>–1,9</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ширина - 50</w:t>
            </w:r>
            <w:r w:rsidRPr="001470BD">
              <w:rPr>
                <w:rFonts w:ascii="Times New Roman" w:hAnsi="Times New Roman"/>
                <w:color w:val="000000"/>
                <w:lang w:eastAsia="ru-RU"/>
              </w:rPr>
              <w:t>0  мм;</w:t>
            </w:r>
          </w:p>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color w:val="000000"/>
                <w:lang w:eastAsia="ru-RU"/>
              </w:rPr>
              <w:t xml:space="preserve">высота - </w:t>
            </w:r>
            <w:r>
              <w:rPr>
                <w:rFonts w:ascii="Times New Roman" w:hAnsi="Times New Roman"/>
                <w:color w:val="000000"/>
                <w:lang w:eastAsia="ru-RU"/>
              </w:rPr>
              <w:t>440</w:t>
            </w:r>
            <w:r w:rsidRPr="001470BD">
              <w:rPr>
                <w:rFonts w:ascii="Times New Roman" w:hAnsi="Times New Roman"/>
                <w:color w:val="000000"/>
                <w:lang w:eastAsia="ru-RU"/>
              </w:rPr>
              <w:t xml:space="preserve">  мм.</w:t>
            </w:r>
          </w:p>
        </w:tc>
      </w:tr>
      <w:tr w:rsidR="006F5479" w:rsidRPr="000F7A08" w:rsidTr="00551322">
        <w:tblPrEx>
          <w:tblLook w:val="00A0"/>
        </w:tblPrEx>
        <w:trPr>
          <w:trHeight w:val="483"/>
          <w:jc w:val="center"/>
        </w:trPr>
        <w:tc>
          <w:tcPr>
            <w:tcW w:w="959" w:type="dxa"/>
            <w:vAlign w:val="center"/>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 xml:space="preserve">Урна </w:t>
            </w:r>
          </w:p>
        </w:tc>
      </w:tr>
      <w:tr w:rsidR="006F5479" w:rsidRPr="000F7A08" w:rsidTr="00551322">
        <w:tblPrEx>
          <w:tblLook w:val="00A0"/>
        </w:tblPrEx>
        <w:trPr>
          <w:trHeight w:val="2139"/>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lastRenderedPageBreak/>
              <w:t>2.1.</w:t>
            </w:r>
          </w:p>
        </w:tc>
        <w:tc>
          <w:tcPr>
            <w:tcW w:w="4054" w:type="dxa"/>
            <w:gridSpan w:val="2"/>
            <w:vAlign w:val="center"/>
          </w:tcPr>
          <w:p w:rsidR="006F5479" w:rsidRPr="001470BD" w:rsidRDefault="00C12682" w:rsidP="00551322">
            <w:pPr>
              <w:widowControl w:val="0"/>
              <w:suppressAutoHyphens/>
              <w:autoSpaceDE w:val="0"/>
              <w:spacing w:after="0" w:line="240" w:lineRule="auto"/>
              <w:ind w:left="1276" w:hanging="709"/>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352550" cy="1352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color w:val="000000"/>
                <w:lang w:eastAsia="ru-RU"/>
              </w:rPr>
            </w:pPr>
            <w:r w:rsidRPr="001470BD">
              <w:rPr>
                <w:rFonts w:ascii="Times New Roman" w:hAnsi="Times New Roman"/>
                <w:b/>
                <w:bCs/>
                <w:color w:val="000000"/>
                <w:lang w:eastAsia="ru-RU"/>
              </w:rPr>
              <w:t>Урна металлическая «Деревянный декор»</w:t>
            </w:r>
            <w:r w:rsidRPr="001470BD">
              <w:rPr>
                <w:rFonts w:ascii="Times New Roman" w:hAnsi="Times New Roman"/>
                <w:color w:val="000000"/>
                <w:lang w:eastAsia="ru-RU"/>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высота - 665мм;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ширина - 420 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b/>
                <w:color w:val="000000"/>
                <w:lang w:eastAsia="ru-RU"/>
              </w:rPr>
            </w:pPr>
            <w:r w:rsidRPr="001470BD">
              <w:rPr>
                <w:rFonts w:ascii="Times New Roman" w:hAnsi="Times New Roman"/>
                <w:color w:val="000000"/>
                <w:lang w:eastAsia="ru-RU"/>
              </w:rPr>
              <w:t>объем: 10 л</w:t>
            </w:r>
          </w:p>
        </w:tc>
      </w:tr>
      <w:tr w:rsidR="006F5479" w:rsidRPr="000F7A08" w:rsidTr="00551322">
        <w:tblPrEx>
          <w:tblLook w:val="00A0"/>
        </w:tblPrEx>
        <w:trPr>
          <w:trHeight w:val="1997"/>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noProof/>
                <w:sz w:val="18"/>
                <w:szCs w:val="18"/>
                <w:lang w:eastAsia="ru-RU"/>
              </w:rPr>
            </w:pPr>
            <w:r>
              <w:rPr>
                <w:noProof/>
                <w:lang w:eastAsia="ru-RU"/>
              </w:rPr>
              <w:drawing>
                <wp:inline distT="0" distB="0" distL="0" distR="0">
                  <wp:extent cx="1962150" cy="1485900"/>
                  <wp:effectExtent l="19050" t="0" r="0" b="0"/>
                  <wp:docPr id="5" name="Рисунок 11" descr="http://xn--c1acdurabhgdz2i.xn--p1ai/catimgs/532c9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xn--c1acdurabhgdz2i.xn--p1ai/catimgs/532c973d.jpg"/>
                          <pic:cNvPicPr>
                            <a:picLocks noChangeAspect="1" noChangeArrowheads="1"/>
                          </pic:cNvPicPr>
                        </pic:nvPicPr>
                        <pic:blipFill>
                          <a:blip r:embed="rId13"/>
                          <a:srcRect/>
                          <a:stretch>
                            <a:fillRect/>
                          </a:stretch>
                        </pic:blipFill>
                        <pic:spPr bwMode="auto">
                          <a:xfrm>
                            <a:off x="0" y="0"/>
                            <a:ext cx="19621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r w:rsidRPr="001470BD">
              <w:rPr>
                <w:rFonts w:ascii="Times New Roman" w:hAnsi="Times New Roman"/>
                <w:b/>
                <w:color w:val="000000"/>
                <w:lang w:eastAsia="ru-RU"/>
              </w:rPr>
              <w:t>Урна для мусора:</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высота – 1000м</w:t>
            </w:r>
            <w:r w:rsidRPr="001470BD">
              <w:rPr>
                <w:rFonts w:ascii="Times New Roman" w:hAnsi="Times New Roman"/>
                <w:color w:val="000000"/>
                <w:lang w:eastAsia="ru-RU"/>
              </w:rPr>
              <w:t>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диаметр</w:t>
            </w:r>
            <w:r w:rsidRPr="001470BD">
              <w:rPr>
                <w:rFonts w:ascii="Times New Roman" w:hAnsi="Times New Roman"/>
                <w:color w:val="000000"/>
                <w:lang w:eastAsia="ru-RU"/>
              </w:rPr>
              <w:t xml:space="preserve"> – 400 мм;</w:t>
            </w:r>
          </w:p>
          <w:p w:rsidR="006F5479" w:rsidRPr="001470BD" w:rsidRDefault="006F5479" w:rsidP="00445BA9">
            <w:pPr>
              <w:widowControl w:val="0"/>
              <w:shd w:val="clear" w:color="auto" w:fill="FFFFFF"/>
              <w:suppressAutoHyphens/>
              <w:autoSpaceDE w:val="0"/>
              <w:spacing w:before="100" w:beforeAutospacing="1" w:after="100" w:afterAutospacing="1" w:line="240" w:lineRule="auto"/>
              <w:rPr>
                <w:rFonts w:ascii="Times New Roman" w:hAnsi="Times New Roman"/>
                <w:b/>
                <w:color w:val="000000"/>
                <w:lang w:eastAsia="ru-RU"/>
              </w:rPr>
            </w:pPr>
            <w:r>
              <w:rPr>
                <w:rFonts w:ascii="Times New Roman" w:hAnsi="Times New Roman"/>
                <w:color w:val="000000"/>
                <w:lang w:eastAsia="ru-RU"/>
              </w:rPr>
              <w:t>объем: - 3</w:t>
            </w:r>
            <w:r w:rsidRPr="001470BD">
              <w:rPr>
                <w:rFonts w:ascii="Times New Roman" w:hAnsi="Times New Roman"/>
                <w:color w:val="000000"/>
                <w:lang w:eastAsia="ru-RU"/>
              </w:rPr>
              <w:t>0 л.</w:t>
            </w:r>
          </w:p>
        </w:tc>
      </w:tr>
      <w:tr w:rsidR="006F5479" w:rsidRPr="000F7A08" w:rsidTr="00551322">
        <w:tblPrEx>
          <w:tblLook w:val="00A0"/>
        </w:tblPrEx>
        <w:trPr>
          <w:trHeight w:val="1943"/>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2.3.</w:t>
            </w:r>
          </w:p>
        </w:tc>
        <w:tc>
          <w:tcPr>
            <w:tcW w:w="4054" w:type="dxa"/>
            <w:gridSpan w:val="2"/>
            <w:vAlign w:val="center"/>
          </w:tcPr>
          <w:p w:rsidR="006F5479" w:rsidRPr="001470BD" w:rsidRDefault="00C12682" w:rsidP="00551322">
            <w:pPr>
              <w:widowControl w:val="0"/>
              <w:suppressAutoHyphens/>
              <w:autoSpaceDE w:val="0"/>
              <w:spacing w:after="0" w:line="240" w:lineRule="auto"/>
              <w:ind w:firstLine="567"/>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495425" cy="14954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b/>
                <w:color w:val="000000"/>
                <w:lang w:eastAsia="ru-RU"/>
              </w:rPr>
              <w:t>Урна уличная:</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высота </w:t>
            </w:r>
            <w:r>
              <w:rPr>
                <w:rFonts w:ascii="Times New Roman" w:hAnsi="Times New Roman"/>
                <w:color w:val="000000"/>
                <w:lang w:eastAsia="ru-RU"/>
              </w:rPr>
              <w:t>–</w:t>
            </w:r>
            <w:r w:rsidRPr="001470BD">
              <w:rPr>
                <w:rFonts w:ascii="Times New Roman" w:hAnsi="Times New Roman"/>
                <w:color w:val="000000"/>
                <w:lang w:eastAsia="ru-RU"/>
              </w:rPr>
              <w:t xml:space="preserve"> 570 мм;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ширина </w:t>
            </w:r>
            <w:r>
              <w:rPr>
                <w:rFonts w:ascii="Times New Roman" w:hAnsi="Times New Roman"/>
                <w:color w:val="000000"/>
                <w:lang w:eastAsia="ru-RU"/>
              </w:rPr>
              <w:t>–</w:t>
            </w:r>
            <w:r w:rsidRPr="001470BD">
              <w:rPr>
                <w:rFonts w:ascii="Times New Roman" w:hAnsi="Times New Roman"/>
                <w:color w:val="000000"/>
                <w:lang w:eastAsia="ru-RU"/>
              </w:rPr>
              <w:t xml:space="preserve"> 480 мм;</w:t>
            </w:r>
          </w:p>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b/>
                <w:color w:val="000000"/>
                <w:lang w:eastAsia="ru-RU"/>
              </w:rPr>
            </w:pPr>
            <w:r w:rsidRPr="001470BD">
              <w:rPr>
                <w:rFonts w:ascii="Times New Roman" w:hAnsi="Times New Roman"/>
                <w:color w:val="000000"/>
                <w:lang w:eastAsia="ru-RU"/>
              </w:rPr>
              <w:t>объем: 40 л.</w:t>
            </w:r>
          </w:p>
        </w:tc>
      </w:tr>
      <w:tr w:rsidR="006F5479" w:rsidRPr="000F7A08" w:rsidTr="00551322">
        <w:tblPrEx>
          <w:tblLook w:val="00A0"/>
        </w:tblPrEx>
        <w:trPr>
          <w:trHeight w:val="52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w:t>
            </w:r>
          </w:p>
        </w:tc>
        <w:tc>
          <w:tcPr>
            <w:tcW w:w="4054" w:type="dxa"/>
            <w:gridSpan w:val="2"/>
            <w:vAlign w:val="center"/>
          </w:tcPr>
          <w:p w:rsidR="006F5479" w:rsidRPr="00445BA9" w:rsidRDefault="006F5479" w:rsidP="00445BA9">
            <w:pPr>
              <w:widowControl w:val="0"/>
              <w:suppressAutoHyphens/>
              <w:autoSpaceDE w:val="0"/>
              <w:spacing w:after="0" w:line="240" w:lineRule="auto"/>
              <w:jc w:val="both"/>
              <w:rPr>
                <w:rFonts w:ascii="Times New Roman" w:hAnsi="Times New Roman"/>
                <w:b/>
                <w:noProof/>
                <w:sz w:val="24"/>
                <w:szCs w:val="24"/>
                <w:lang w:eastAsia="ru-RU"/>
              </w:rPr>
            </w:pPr>
            <w:r>
              <w:rPr>
                <w:rFonts w:ascii="Times New Roman" w:hAnsi="Times New Roman"/>
                <w:b/>
                <w:noProof/>
                <w:sz w:val="24"/>
                <w:szCs w:val="24"/>
                <w:lang w:eastAsia="ru-RU"/>
              </w:rPr>
              <w:t>О</w:t>
            </w:r>
            <w:r w:rsidRPr="00445BA9">
              <w:rPr>
                <w:rFonts w:ascii="Times New Roman" w:hAnsi="Times New Roman"/>
                <w:b/>
                <w:noProof/>
                <w:sz w:val="24"/>
                <w:szCs w:val="24"/>
                <w:lang w:eastAsia="ru-RU"/>
              </w:rPr>
              <w:t>с</w:t>
            </w:r>
            <w:r>
              <w:rPr>
                <w:rFonts w:ascii="Times New Roman" w:hAnsi="Times New Roman"/>
                <w:b/>
                <w:noProof/>
                <w:sz w:val="24"/>
                <w:szCs w:val="24"/>
                <w:lang w:eastAsia="ru-RU"/>
              </w:rPr>
              <w:t>в</w:t>
            </w:r>
            <w:r w:rsidRPr="00445BA9">
              <w:rPr>
                <w:rFonts w:ascii="Times New Roman" w:hAnsi="Times New Roman"/>
                <w:b/>
                <w:noProof/>
                <w:sz w:val="24"/>
                <w:szCs w:val="24"/>
                <w:lang w:eastAsia="ru-RU"/>
              </w:rPr>
              <w:t>ещение</w:t>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3.1</w:t>
            </w:r>
          </w:p>
        </w:tc>
        <w:tc>
          <w:tcPr>
            <w:tcW w:w="4054" w:type="dxa"/>
            <w:gridSpan w:val="2"/>
            <w:vAlign w:val="center"/>
          </w:tcPr>
          <w:p w:rsidR="006F5479" w:rsidRDefault="00C12682" w:rsidP="00551322">
            <w:pPr>
              <w:widowControl w:val="0"/>
              <w:suppressAutoHyphens/>
              <w:autoSpaceDE w:val="0"/>
              <w:spacing w:after="0" w:line="240" w:lineRule="auto"/>
              <w:jc w:val="center"/>
              <w:rPr>
                <w:rFonts w:ascii="Times New Roman" w:hAnsi="Times New Roman"/>
                <w:b/>
                <w:noProof/>
                <w:sz w:val="24"/>
                <w:szCs w:val="24"/>
                <w:lang w:eastAsia="ru-RU"/>
              </w:rPr>
            </w:pPr>
            <w:r>
              <w:rPr>
                <w:noProof/>
                <w:lang w:eastAsia="ru-RU"/>
              </w:rPr>
              <w:drawing>
                <wp:inline distT="0" distB="0" distL="0" distR="0">
                  <wp:extent cx="1752600" cy="1752600"/>
                  <wp:effectExtent l="19050" t="0" r="0" b="0"/>
                  <wp:docPr id="7" name="Рисунок 14" descr="http://svetigorod.ru/d/1625016/d/a1086pa-3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vetigorod.ru/d/1625016/d/a1086pa-3bg.jpg"/>
                          <pic:cNvPicPr>
                            <a:picLocks noChangeAspect="1" noChangeArrowheads="1"/>
                          </pic:cNvPicPr>
                        </pic:nvPicPr>
                        <pic:blipFill>
                          <a:blip r:embed="rId15"/>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4000 мм;</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–200мм.</w:t>
            </w:r>
          </w:p>
          <w:p w:rsidR="006F5479" w:rsidRPr="00C668AB" w:rsidRDefault="006F5479" w:rsidP="00445BA9">
            <w:pPr>
              <w:widowControl w:val="0"/>
              <w:suppressAutoHyphens/>
              <w:autoSpaceDE w:val="0"/>
              <w:spacing w:after="150" w:line="240" w:lineRule="auto"/>
              <w:rPr>
                <w:rFonts w:ascii="Times New Roman" w:hAnsi="Times New Roman"/>
                <w:b/>
                <w:sz w:val="26"/>
                <w:szCs w:val="26"/>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3.2</w:t>
            </w:r>
          </w:p>
        </w:tc>
        <w:tc>
          <w:tcPr>
            <w:tcW w:w="4054" w:type="dxa"/>
            <w:gridSpan w:val="2"/>
            <w:vAlign w:val="center"/>
          </w:tcPr>
          <w:p w:rsidR="006F5479" w:rsidRPr="000F7A08" w:rsidRDefault="00C12682"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419225" cy="1914525"/>
                  <wp:effectExtent l="19050" t="0" r="9525" b="0"/>
                  <wp:docPr id="8" name="Рисунок 17" descr="http://pk-seart.ru/images/opory-osvescheniya/opory-osveschen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k-seart.ru/images/opory-osvescheniya/opory-osvescheniya_6.jpg"/>
                          <pic:cNvPicPr>
                            <a:picLocks noChangeAspect="1" noChangeArrowheads="1"/>
                          </pic:cNvPicPr>
                        </pic:nvPicPr>
                        <pic:blipFill>
                          <a:blip r:embed="rId16"/>
                          <a:srcRect/>
                          <a:stretch>
                            <a:fillRect/>
                          </a:stretch>
                        </pic:blipFill>
                        <pic:spPr bwMode="auto">
                          <a:xfrm>
                            <a:off x="0" y="0"/>
                            <a:ext cx="1419225" cy="1914525"/>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884D25">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 (светодиодный):</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10000 мм;</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 300мм.</w:t>
            </w:r>
          </w:p>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p>
        </w:tc>
      </w:tr>
      <w:tr w:rsidR="00EB3DB6" w:rsidRPr="000F7A08" w:rsidTr="00551322">
        <w:tblPrEx>
          <w:tblLook w:val="00A0"/>
        </w:tblPrEx>
        <w:trPr>
          <w:trHeight w:val="1943"/>
          <w:jc w:val="center"/>
        </w:trPr>
        <w:tc>
          <w:tcPr>
            <w:tcW w:w="959" w:type="dxa"/>
            <w:vAlign w:val="center"/>
          </w:tcPr>
          <w:p w:rsidR="00EB3DB6" w:rsidRDefault="00EB3DB6"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lastRenderedPageBreak/>
              <w:t>3.3</w:t>
            </w:r>
          </w:p>
        </w:tc>
        <w:tc>
          <w:tcPr>
            <w:tcW w:w="4054" w:type="dxa"/>
            <w:gridSpan w:val="2"/>
            <w:vAlign w:val="center"/>
          </w:tcPr>
          <w:p w:rsidR="00EB3DB6" w:rsidRDefault="00EB3DB6"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238250" cy="1200150"/>
                  <wp:effectExtent l="19050" t="0" r="0" b="0"/>
                  <wp:docPr id="9" name="Рисунок 9" descr="Прож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жектор"/>
                          <pic:cNvPicPr>
                            <a:picLocks noChangeAspect="1" noChangeArrowheads="1"/>
                          </pic:cNvPicPr>
                        </pic:nvPicPr>
                        <pic:blipFill>
                          <a:blip r:embed="rId17"/>
                          <a:srcRect t="15771" r="29851" b="2213"/>
                          <a:stretch>
                            <a:fillRect/>
                          </a:stretch>
                        </pic:blipFill>
                        <pic:spPr bwMode="auto">
                          <a:xfrm>
                            <a:off x="0" y="0"/>
                            <a:ext cx="1238250" cy="1200150"/>
                          </a:xfrm>
                          <a:prstGeom prst="rect">
                            <a:avLst/>
                          </a:prstGeom>
                          <a:noFill/>
                          <a:ln w="9525">
                            <a:noFill/>
                            <a:miter lim="800000"/>
                            <a:headEnd/>
                            <a:tailEnd/>
                          </a:ln>
                        </pic:spPr>
                      </pic:pic>
                    </a:graphicData>
                  </a:graphic>
                </wp:inline>
              </w:drawing>
            </w:r>
          </w:p>
        </w:tc>
        <w:tc>
          <w:tcPr>
            <w:tcW w:w="4451" w:type="dxa"/>
            <w:vAlign w:val="center"/>
          </w:tcPr>
          <w:p w:rsidR="00EB3DB6"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b/>
                <w:sz w:val="26"/>
                <w:szCs w:val="26"/>
                <w:shd w:val="clear" w:color="auto" w:fill="FFFFFF"/>
              </w:rPr>
              <w:t>Светодиодный прожектор для освещения дворовой территории:</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Мощность - 10 Вт;</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Потребляемое напряжение - </w:t>
            </w:r>
            <w:r w:rsidRPr="00922649">
              <w:rPr>
                <w:rFonts w:ascii="Times New Roman" w:hAnsi="Times New Roman"/>
                <w:sz w:val="26"/>
                <w:szCs w:val="26"/>
                <w:shd w:val="clear" w:color="auto" w:fill="FFFFFF"/>
              </w:rPr>
              <w:t xml:space="preserve">220 В </w:t>
            </w:r>
            <w:r>
              <w:rPr>
                <w:rFonts w:ascii="Times New Roman" w:hAnsi="Times New Roman"/>
                <w:sz w:val="26"/>
                <w:szCs w:val="26"/>
                <w:shd w:val="clear" w:color="auto" w:fill="FFFFFF"/>
              </w:rPr>
              <w:t xml:space="preserve">Освещенность - </w:t>
            </w:r>
            <w:r w:rsidRPr="00922649">
              <w:rPr>
                <w:rFonts w:ascii="Times New Roman" w:hAnsi="Times New Roman"/>
                <w:sz w:val="26"/>
                <w:szCs w:val="26"/>
                <w:shd w:val="clear" w:color="auto" w:fill="FFFFFF"/>
              </w:rPr>
              <w:t>800</w:t>
            </w:r>
            <w:r w:rsidRPr="00922649">
              <w:rPr>
                <w:rFonts w:ascii="Times New Roman" w:hAnsi="Times New Roman"/>
                <w:sz w:val="26"/>
                <w:szCs w:val="26"/>
                <w:shd w:val="clear" w:color="auto" w:fill="FFFFFF"/>
                <w:lang w:val="en-US"/>
              </w:rPr>
              <w:t>lm</w:t>
            </w:r>
            <w:r w:rsidRPr="00922649">
              <w:rPr>
                <w:rFonts w:ascii="Times New Roman" w:hAnsi="Times New Roman"/>
                <w:sz w:val="26"/>
                <w:szCs w:val="26"/>
                <w:shd w:val="clear" w:color="auto" w:fill="FFFFFF"/>
              </w:rPr>
              <w:t xml:space="preserve"> </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Световой поток - </w:t>
            </w:r>
            <w:r w:rsidRPr="00922649">
              <w:rPr>
                <w:rFonts w:ascii="Times New Roman" w:hAnsi="Times New Roman"/>
                <w:sz w:val="26"/>
                <w:szCs w:val="26"/>
                <w:shd w:val="clear" w:color="auto" w:fill="FFFFFF"/>
              </w:rPr>
              <w:t xml:space="preserve">6500К </w:t>
            </w:r>
          </w:p>
          <w:p w:rsidR="00EB3DB6" w:rsidRPr="000F7A08"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sz w:val="26"/>
                <w:szCs w:val="26"/>
                <w:shd w:val="clear" w:color="auto" w:fill="FFFFFF"/>
              </w:rPr>
              <w:t xml:space="preserve">Пыле-влага защита - </w:t>
            </w:r>
            <w:r w:rsidRPr="00922649">
              <w:rPr>
                <w:rFonts w:ascii="Times New Roman" w:hAnsi="Times New Roman"/>
                <w:sz w:val="26"/>
                <w:szCs w:val="26"/>
                <w:shd w:val="clear" w:color="auto" w:fill="FFFFFF"/>
                <w:lang w:val="en-US"/>
              </w:rPr>
              <w:t>IP</w:t>
            </w:r>
            <w:r w:rsidRPr="00922649">
              <w:rPr>
                <w:rFonts w:ascii="Times New Roman" w:hAnsi="Times New Roman"/>
                <w:sz w:val="26"/>
                <w:szCs w:val="26"/>
                <w:shd w:val="clear" w:color="auto" w:fill="FFFFFF"/>
              </w:rPr>
              <w:t>65</w:t>
            </w:r>
          </w:p>
        </w:tc>
      </w:tr>
    </w:tbl>
    <w:p w:rsidR="006F5479" w:rsidRDefault="006F5479" w:rsidP="008659B0">
      <w:pPr>
        <w:spacing w:line="240" w:lineRule="auto"/>
        <w:rPr>
          <w:rFonts w:ascii="Times New Roman" w:hAnsi="Times New Roman"/>
          <w:sz w:val="28"/>
          <w:szCs w:val="28"/>
        </w:rPr>
      </w:pPr>
    </w:p>
    <w:p w:rsidR="006F5479" w:rsidRDefault="006F5479" w:rsidP="008659B0">
      <w:pPr>
        <w:spacing w:line="240" w:lineRule="auto"/>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3</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884D25">
      <w:pPr>
        <w:spacing w:line="240" w:lineRule="auto"/>
        <w:jc w:val="center"/>
        <w:rPr>
          <w:rFonts w:ascii="Times New Roman" w:hAnsi="Times New Roman"/>
          <w:b/>
          <w:sz w:val="28"/>
          <w:szCs w:val="28"/>
        </w:rPr>
      </w:pPr>
    </w:p>
    <w:p w:rsidR="006F5479" w:rsidRDefault="006F5479" w:rsidP="00884D25">
      <w:pPr>
        <w:spacing w:line="240" w:lineRule="auto"/>
        <w:jc w:val="center"/>
        <w:rPr>
          <w:rFonts w:ascii="Times New Roman" w:hAnsi="Times New Roman"/>
          <w:b/>
          <w:sz w:val="28"/>
          <w:szCs w:val="28"/>
        </w:rPr>
      </w:pPr>
      <w:r w:rsidRPr="00884D25">
        <w:rPr>
          <w:rFonts w:ascii="Times New Roman" w:hAnsi="Times New Roman"/>
          <w:b/>
          <w:sz w:val="28"/>
          <w:szCs w:val="28"/>
        </w:rPr>
        <w:t>Дополнительный перечень работ по благоустройству дворовых территорий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776"/>
      </w:tblGrid>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w:t>
            </w:r>
          </w:p>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п/п</w:t>
            </w:r>
          </w:p>
        </w:tc>
        <w:tc>
          <w:tcPr>
            <w:tcW w:w="8776"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Наименование видов работ</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ремонт проезда к территориям, прилегающим к МКД</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2</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обустройство тротуаров (в том числе тротуарной плиткой)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3</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бордюрных камней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4</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песочниц</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5</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качелей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6</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устройство гостевой стоянки (автомобильной парковки)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7</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освещение детских и спортивных площадок</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детской (игровой)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9</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спортивной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10</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озеленение территории (деревья, кустарники, клумбы)</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11</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газонные ограждения, декоративные ограждения для клумб</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12</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обрезка деревьев и кустарников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13</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уборка сухостойных деревьев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14</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Демонтаж хозяйственных построек ( в.т.ч. сараев) и строительство сараев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15</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устройство хозяйственно-бытовых площадок для установки контейнеров- мусоросборников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16</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отсыпка дворовой территории (выравнивание) щебнем, песчано-гравийной смесью</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17</w:t>
            </w:r>
          </w:p>
        </w:tc>
        <w:tc>
          <w:tcPr>
            <w:tcW w:w="8776" w:type="dxa"/>
          </w:tcPr>
          <w:p w:rsidR="006F5479" w:rsidRPr="000F7A08" w:rsidRDefault="006F5479" w:rsidP="000F7A08">
            <w:pPr>
              <w:tabs>
                <w:tab w:val="left" w:pos="709"/>
              </w:tabs>
              <w:suppressAutoHyphens/>
              <w:spacing w:after="0" w:line="240" w:lineRule="auto"/>
              <w:contextualSpacing/>
              <w:jc w:val="both"/>
              <w:rPr>
                <w:rFonts w:ascii="Times New Roman" w:hAnsi="Times New Roman"/>
                <w:sz w:val="26"/>
                <w:szCs w:val="26"/>
                <w:lang w:eastAsia="ar-SA"/>
              </w:rPr>
            </w:pPr>
            <w:r w:rsidRPr="000F7A08">
              <w:rPr>
                <w:rFonts w:ascii="Times New Roman" w:hAnsi="Times New Roman"/>
                <w:sz w:val="26"/>
                <w:szCs w:val="26"/>
                <w:lang w:eastAsia="ar-SA"/>
              </w:rPr>
              <w:t>устройство ливневой канализации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иные виды работ</w:t>
            </w:r>
          </w:p>
        </w:tc>
      </w:tr>
    </w:tbl>
    <w:p w:rsidR="00DD2769" w:rsidRDefault="00DD2769" w:rsidP="00DD2769">
      <w:pPr>
        <w:spacing w:after="0" w:line="240" w:lineRule="auto"/>
        <w:rPr>
          <w:rFonts w:ascii="Times New Roman" w:hAnsi="Times New Roman"/>
          <w:sz w:val="26"/>
          <w:szCs w:val="26"/>
        </w:rPr>
      </w:pPr>
    </w:p>
    <w:p w:rsidR="00C10EC3" w:rsidRDefault="00DD2769" w:rsidP="00DD2769">
      <w:pPr>
        <w:spacing w:after="0" w:line="240" w:lineRule="auto"/>
        <w:rPr>
          <w:rFonts w:ascii="Times New Roman" w:hAnsi="Times New Roman"/>
          <w:sz w:val="28"/>
          <w:szCs w:val="28"/>
        </w:rPr>
      </w:pPr>
      <w:r>
        <w:rPr>
          <w:rFonts w:ascii="Times New Roman" w:hAnsi="Times New Roman"/>
          <w:sz w:val="28"/>
          <w:szCs w:val="28"/>
        </w:rPr>
        <w:t xml:space="preserve">                                                                     </w:t>
      </w: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DD2769" w:rsidRPr="00533FFD" w:rsidRDefault="00DD2769" w:rsidP="00332ACB">
      <w:pPr>
        <w:spacing w:after="0" w:line="240" w:lineRule="auto"/>
        <w:ind w:left="4248" w:firstLine="708"/>
        <w:jc w:val="right"/>
        <w:rPr>
          <w:rFonts w:ascii="Times New Roman" w:hAnsi="Times New Roman"/>
          <w:sz w:val="28"/>
          <w:szCs w:val="28"/>
        </w:rPr>
      </w:pPr>
      <w:r>
        <w:rPr>
          <w:rFonts w:ascii="Times New Roman" w:hAnsi="Times New Roman"/>
          <w:sz w:val="28"/>
          <w:szCs w:val="28"/>
        </w:rPr>
        <w:lastRenderedPageBreak/>
        <w:t xml:space="preserve">  </w:t>
      </w:r>
      <w:r w:rsidRPr="00533FFD">
        <w:rPr>
          <w:rFonts w:ascii="Times New Roman" w:hAnsi="Times New Roman"/>
          <w:sz w:val="28"/>
          <w:szCs w:val="28"/>
        </w:rPr>
        <w:t xml:space="preserve">Приложение № </w:t>
      </w:r>
      <w:r>
        <w:rPr>
          <w:rFonts w:ascii="Times New Roman" w:hAnsi="Times New Roman"/>
          <w:sz w:val="28"/>
          <w:szCs w:val="28"/>
        </w:rPr>
        <w:t>4</w:t>
      </w:r>
    </w:p>
    <w:p w:rsidR="00DD2769" w:rsidRDefault="00DD2769" w:rsidP="00332ACB">
      <w:pPr>
        <w:spacing w:after="0" w:line="240" w:lineRule="auto"/>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right"/>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А</w:t>
      </w:r>
      <w:r w:rsidRPr="00C2691A">
        <w:rPr>
          <w:rFonts w:ascii="Times New Roman" w:hAnsi="Times New Roman"/>
          <w:b/>
          <w:sz w:val="26"/>
          <w:szCs w:val="26"/>
        </w:rPr>
        <w:t>ДРЕСНЫЙ ПЕРЕЧЕНЬ</w:t>
      </w: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в</w:t>
      </w:r>
      <w:r w:rsidRPr="00C2691A">
        <w:rPr>
          <w:rFonts w:ascii="Times New Roman" w:hAnsi="Times New Roman"/>
          <w:b/>
          <w:sz w:val="26"/>
          <w:szCs w:val="26"/>
        </w:rPr>
        <w:t>сех дворовых территорий Малмыжского городского поселения,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4014"/>
        <w:gridCol w:w="684"/>
        <w:gridCol w:w="4101"/>
      </w:tblGrid>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401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c>
          <w:tcPr>
            <w:tcW w:w="68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 п/п</w:t>
            </w:r>
          </w:p>
        </w:tc>
        <w:tc>
          <w:tcPr>
            <w:tcW w:w="4101"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Логовская, д. 28</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Луначарского, д. 31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Моторная, д. 72</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Набережная, д. 39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Горная, д. 14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Некрасова, д. 29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Ольховая, д. 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Октябрьская, д. 8</w:t>
            </w:r>
          </w:p>
        </w:tc>
      </w:tr>
      <w:tr w:rsidR="00DD2769" w:rsidRPr="000F7A08" w:rsidTr="00D417EC">
        <w:trPr>
          <w:trHeight w:val="297"/>
        </w:trPr>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4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6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10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18</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15</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17</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9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7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13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Либкнехта,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Свердлова, д. 12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Свердлова, д. 16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24</w:t>
            </w:r>
          </w:p>
        </w:tc>
      </w:tr>
      <w:tr w:rsidR="00DD2769" w:rsidRPr="000F7A08" w:rsidTr="00D417EC">
        <w:trPr>
          <w:trHeight w:val="263"/>
        </w:trPr>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39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Солуянова, д. 2а</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Колхозная,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Строителей, д. 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63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36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lastRenderedPageBreak/>
              <w:t>32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59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30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57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Комсомольская, д. 65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Комсомольская, д. 74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75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85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Красная,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Фрунзе, д. 21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д. 90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76 а</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24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44</w:t>
            </w:r>
          </w:p>
        </w:tc>
        <w:tc>
          <w:tcPr>
            <w:tcW w:w="684"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40</w:t>
            </w: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332ACB">
      <w:pPr>
        <w:spacing w:after="0" w:line="240" w:lineRule="auto"/>
        <w:ind w:left="4961"/>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5</w:t>
      </w:r>
    </w:p>
    <w:p w:rsidR="00DD2769" w:rsidRDefault="00DD2769" w:rsidP="00332ACB">
      <w:pPr>
        <w:spacing w:after="0"/>
        <w:ind w:left="4961"/>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62557B">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Default="00DD2769" w:rsidP="00DD2769">
      <w:pPr>
        <w:jc w:val="center"/>
        <w:rPr>
          <w:rFonts w:ascii="Times New Roman" w:hAnsi="Times New Roman"/>
          <w:sz w:val="26"/>
          <w:szCs w:val="26"/>
        </w:rPr>
      </w:pPr>
      <w:r w:rsidRPr="00C2691A">
        <w:rPr>
          <w:rFonts w:ascii="Times New Roman" w:hAnsi="Times New Roman"/>
          <w:b/>
          <w:sz w:val="26"/>
          <w:szCs w:val="26"/>
        </w:rPr>
        <w:t xml:space="preserve"> дворовых территорий Малмыжского городского поселения,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26"/>
        <w:gridCol w:w="850"/>
        <w:gridCol w:w="851"/>
        <w:gridCol w:w="850"/>
        <w:gridCol w:w="851"/>
        <w:gridCol w:w="992"/>
        <w:gridCol w:w="992"/>
        <w:gridCol w:w="993"/>
      </w:tblGrid>
      <w:tr w:rsidR="00C95371" w:rsidRPr="000F7A08" w:rsidTr="00C95371">
        <w:trPr>
          <w:trHeight w:val="907"/>
        </w:trPr>
        <w:tc>
          <w:tcPr>
            <w:tcW w:w="568"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226"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379"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8" w:type="dxa"/>
            <w:vMerge/>
          </w:tcPr>
          <w:p w:rsidR="00C95371" w:rsidRPr="000F7A08" w:rsidRDefault="00C95371" w:rsidP="00D417EC">
            <w:pPr>
              <w:spacing w:after="0" w:line="240" w:lineRule="auto"/>
              <w:jc w:val="center"/>
              <w:rPr>
                <w:rFonts w:ascii="Times New Roman" w:hAnsi="Times New Roman"/>
                <w:sz w:val="26"/>
                <w:szCs w:val="26"/>
              </w:rPr>
            </w:pPr>
          </w:p>
        </w:tc>
        <w:tc>
          <w:tcPr>
            <w:tcW w:w="3226" w:type="dxa"/>
            <w:vMerge/>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51"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51"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9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Горная, д. 14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Либкнехта,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1B5E3E"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Колхозная,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30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30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57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Комсомольская, д. 65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Комсомольская, д. 74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75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85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Красная,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д. 90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76 а</w:t>
            </w:r>
          </w:p>
        </w:tc>
        <w:tc>
          <w:tcPr>
            <w:tcW w:w="850" w:type="dxa"/>
          </w:tcPr>
          <w:p w:rsidR="00C95371" w:rsidRPr="00B932C1" w:rsidRDefault="00C95371" w:rsidP="00D417EC">
            <w:pPr>
              <w:spacing w:after="0" w:line="240" w:lineRule="auto"/>
              <w:jc w:val="center"/>
              <w:rPr>
                <w:rFonts w:ascii="Times New Roman" w:hAnsi="Times New Roman"/>
                <w:sz w:val="26"/>
                <w:szCs w:val="26"/>
                <w:lang w:val="en-US"/>
              </w:rPr>
            </w:pPr>
            <w:r w:rsidRPr="00B932C1">
              <w:rPr>
                <w:rFonts w:ascii="Times New Roman" w:hAnsi="Times New Roman"/>
                <w:sz w:val="26"/>
                <w:szCs w:val="26"/>
                <w:lang w:val="en-US"/>
              </w:rPr>
              <w:t>V</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44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Логовская, д. 28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Луначарского, д. 31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Моторная, д. 72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Набережная,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Некрасова,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Ольховая, д. 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Октябрьская,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6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10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w:t>
            </w:r>
            <w:r w:rsidRPr="00682A62">
              <w:rPr>
                <w:rFonts w:ascii="Times New Roman" w:hAnsi="Times New Roman"/>
              </w:rPr>
              <w:lastRenderedPageBreak/>
              <w:t>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58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9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7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Свердлова, д. 12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Свердлова,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Солуянова, д. 2а</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Строителей,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63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36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59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Фрунзе,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14</w:t>
            </w:r>
          </w:p>
        </w:tc>
        <w:tc>
          <w:tcPr>
            <w:tcW w:w="850" w:type="dxa"/>
          </w:tcPr>
          <w:p w:rsidR="00C95371" w:rsidRPr="00B932C1"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85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40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C95371" w:rsidRDefault="00C95371" w:rsidP="00DD2769">
      <w:pPr>
        <w:jc w:val="center"/>
        <w:rPr>
          <w:rFonts w:ascii="Times New Roman" w:hAnsi="Times New Roman"/>
          <w:sz w:val="26"/>
          <w:szCs w:val="26"/>
        </w:rPr>
      </w:pPr>
    </w:p>
    <w:p w:rsidR="00067669" w:rsidRDefault="00067669" w:rsidP="00CF76A9">
      <w:pPr>
        <w:spacing w:after="0" w:line="240" w:lineRule="auto"/>
        <w:rPr>
          <w:rFonts w:ascii="Times New Roman" w:hAnsi="Times New Roman"/>
          <w:sz w:val="26"/>
          <w:szCs w:val="26"/>
        </w:rPr>
      </w:pPr>
    </w:p>
    <w:p w:rsidR="00CF76A9" w:rsidRDefault="00CF76A9" w:rsidP="00CF76A9">
      <w:pPr>
        <w:spacing w:after="0" w:line="240" w:lineRule="auto"/>
        <w:rPr>
          <w:rFonts w:ascii="Times New Roman" w:hAnsi="Times New Roman"/>
          <w:sz w:val="28"/>
          <w:szCs w:val="28"/>
        </w:rPr>
      </w:pPr>
    </w:p>
    <w:p w:rsidR="00067669" w:rsidRDefault="00067669" w:rsidP="00332ACB">
      <w:pPr>
        <w:spacing w:after="0" w:line="240" w:lineRule="auto"/>
        <w:ind w:left="4962"/>
        <w:jc w:val="right"/>
        <w:rPr>
          <w:rFonts w:ascii="Times New Roman" w:hAnsi="Times New Roman"/>
          <w:sz w:val="28"/>
          <w:szCs w:val="28"/>
        </w:rPr>
      </w:pPr>
    </w:p>
    <w:p w:rsidR="00DD2769" w:rsidRPr="00533FFD"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6</w:t>
      </w:r>
    </w:p>
    <w:p w:rsidR="00DD2769" w:rsidRDefault="00DD2769" w:rsidP="00332ACB">
      <w:pPr>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95371">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 xml:space="preserve">общественных </w:t>
      </w:r>
      <w:r w:rsidRPr="00C2691A">
        <w:rPr>
          <w:rFonts w:ascii="Times New Roman" w:hAnsi="Times New Roman"/>
          <w:b/>
          <w:sz w:val="26"/>
          <w:szCs w:val="26"/>
        </w:rPr>
        <w:t>территорий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333"/>
        <w:gridCol w:w="777"/>
        <w:gridCol w:w="832"/>
        <w:gridCol w:w="833"/>
        <w:gridCol w:w="873"/>
        <w:gridCol w:w="873"/>
        <w:gridCol w:w="952"/>
        <w:gridCol w:w="953"/>
      </w:tblGrid>
      <w:tr w:rsidR="00C95371" w:rsidRPr="000F7A08" w:rsidTr="00C95371">
        <w:trPr>
          <w:trHeight w:val="907"/>
        </w:trPr>
        <w:tc>
          <w:tcPr>
            <w:tcW w:w="570"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333"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093"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70" w:type="dxa"/>
            <w:vMerge/>
          </w:tcPr>
          <w:p w:rsidR="00C95371" w:rsidRPr="000F7A08" w:rsidRDefault="00C95371" w:rsidP="00D417EC">
            <w:pPr>
              <w:spacing w:after="0" w:line="240" w:lineRule="auto"/>
              <w:jc w:val="center"/>
              <w:rPr>
                <w:rFonts w:ascii="Times New Roman" w:hAnsi="Times New Roman"/>
                <w:sz w:val="26"/>
                <w:szCs w:val="26"/>
              </w:rPr>
            </w:pPr>
          </w:p>
        </w:tc>
        <w:tc>
          <w:tcPr>
            <w:tcW w:w="3333" w:type="dxa"/>
            <w:vMerge/>
          </w:tcPr>
          <w:p w:rsidR="00C95371" w:rsidRPr="000F7A08" w:rsidRDefault="00C95371" w:rsidP="00D417EC">
            <w:pPr>
              <w:spacing w:after="0" w:line="240" w:lineRule="auto"/>
              <w:jc w:val="center"/>
              <w:rPr>
                <w:rFonts w:ascii="Times New Roman" w:hAnsi="Times New Roman"/>
                <w:sz w:val="26"/>
                <w:szCs w:val="26"/>
              </w:rPr>
            </w:pPr>
          </w:p>
        </w:tc>
        <w:tc>
          <w:tcPr>
            <w:tcW w:w="777"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3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3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2020</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5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5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Береговая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Васильковая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Вишневая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Вишневый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Володарского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Гагарина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Гоголя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11</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Горького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Д.Бедного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Дачный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Дорожников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Дружбы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Заводская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Загородная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18</w:t>
            </w:r>
          </w:p>
        </w:tc>
        <w:tc>
          <w:tcPr>
            <w:tcW w:w="3333" w:type="dxa"/>
          </w:tcPr>
          <w:p w:rsidR="00C95371" w:rsidRPr="00A72E0F" w:rsidRDefault="00C95371" w:rsidP="00D417EC">
            <w:pPr>
              <w:tabs>
                <w:tab w:val="left" w:pos="177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Зверева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Зеленая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20</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Калинина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Маркса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Либкнехта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Кирова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Ключевая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152</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Колхозная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 xml:space="preserve">Коммунальная </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Комсомольская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1980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Кооперативная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30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Красноармейская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32</w:t>
            </w:r>
          </w:p>
        </w:tc>
        <w:tc>
          <w:tcPr>
            <w:tcW w:w="3333" w:type="dxa"/>
          </w:tcPr>
          <w:p w:rsidR="00C95371" w:rsidRPr="00A72E0F" w:rsidRDefault="00C95371" w:rsidP="00D417EC">
            <w:pPr>
              <w:tabs>
                <w:tab w:val="left" w:pos="1635"/>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Лермонтова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33</w:t>
            </w:r>
          </w:p>
        </w:tc>
        <w:tc>
          <w:tcPr>
            <w:tcW w:w="3333" w:type="dxa"/>
          </w:tcPr>
          <w:p w:rsidR="00C95371" w:rsidRPr="00A72E0F" w:rsidRDefault="00C95371" w:rsidP="00D417EC">
            <w:pPr>
              <w:tabs>
                <w:tab w:val="left" w:pos="126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Лесная</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Логовская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Луначарского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Маяковского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Мелиораторов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Мира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39</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Мирный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Мичурина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1153</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Молодая Гвардия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Молодой Гвардии</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Моторная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Мухамедзянова (Южная)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Набережная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Наймушина (Овражная)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Некрасова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170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Октябрьская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Ольховая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Островского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Первомайская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440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Пионерская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rPr>
          <w:trHeight w:val="349"/>
        </w:trPr>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Пихтовая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Победы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Подгорная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Полевая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Пристанская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Пролетарская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Пушкаревская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Пушкина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Садовая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Свердлова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Свободы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Связистов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Северный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Солнечная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Солуянова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Спортивная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Строителей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Суровцева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Тимирязева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356</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74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Теленкова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Толстого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Тургенева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Урицкого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Физкультурная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Флотская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Фрунзе</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1497</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Цветочная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Чернышевского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Чехова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Школьная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85</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Школьный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Юбилейная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Юбилейный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Энгельса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Энергетиков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3C5ACC" w:rsidRPr="000F7A08" w:rsidTr="00C95371">
        <w:tc>
          <w:tcPr>
            <w:tcW w:w="570" w:type="dxa"/>
          </w:tcPr>
          <w:p w:rsidR="003C5ACC" w:rsidRPr="00A72E0F" w:rsidRDefault="003C5ACC" w:rsidP="00D417EC">
            <w:pPr>
              <w:spacing w:after="0" w:line="240" w:lineRule="auto"/>
              <w:jc w:val="center"/>
              <w:rPr>
                <w:rFonts w:ascii="Times New Roman" w:hAnsi="Times New Roman"/>
                <w:sz w:val="24"/>
                <w:szCs w:val="24"/>
              </w:rPr>
            </w:pPr>
            <w:r>
              <w:rPr>
                <w:rFonts w:ascii="Times New Roman" w:hAnsi="Times New Roman"/>
                <w:sz w:val="24"/>
                <w:szCs w:val="24"/>
              </w:rPr>
              <w:t>90</w:t>
            </w:r>
          </w:p>
        </w:tc>
        <w:tc>
          <w:tcPr>
            <w:tcW w:w="3333" w:type="dxa"/>
          </w:tcPr>
          <w:p w:rsidR="003C5ACC" w:rsidRDefault="003C5ACC" w:rsidP="00D417EC">
            <w:pPr>
              <w:spacing w:after="0" w:line="240" w:lineRule="auto"/>
              <w:rPr>
                <w:rFonts w:ascii="Times New Roman" w:hAnsi="Times New Roman"/>
                <w:sz w:val="24"/>
                <w:szCs w:val="24"/>
              </w:rPr>
            </w:pPr>
            <w:r w:rsidRPr="00CF76A9">
              <w:rPr>
                <w:rFonts w:ascii="Times New Roman" w:hAnsi="Times New Roman"/>
                <w:szCs w:val="28"/>
              </w:rPr>
              <w:t>Висячий пешеходный мост через р. Шошма за зданием по ул.Володарского 1</w:t>
            </w:r>
            <w:r>
              <w:rPr>
                <w:rFonts w:ascii="Times New Roman" w:hAnsi="Times New Roman"/>
                <w:szCs w:val="28"/>
              </w:rPr>
              <w:t xml:space="preserve">, с местонахождением объекта: </w:t>
            </w:r>
            <w:r>
              <w:rPr>
                <w:szCs w:val="28"/>
              </w:rPr>
              <w:t>г.</w:t>
            </w:r>
            <w:r w:rsidRPr="00CF76A9">
              <w:rPr>
                <w:rFonts w:ascii="Times New Roman" w:hAnsi="Times New Roman"/>
                <w:szCs w:val="28"/>
              </w:rPr>
              <w:t>Малмыж, за зданием по ул.Володарского 1</w:t>
            </w:r>
          </w:p>
        </w:tc>
        <w:tc>
          <w:tcPr>
            <w:tcW w:w="777" w:type="dxa"/>
          </w:tcPr>
          <w:p w:rsidR="003C5ACC" w:rsidRDefault="003C5ACC" w:rsidP="00D417EC">
            <w:pPr>
              <w:spacing w:after="0" w:line="240" w:lineRule="auto"/>
              <w:jc w:val="center"/>
              <w:rPr>
                <w:rFonts w:ascii="Times New Roman" w:hAnsi="Times New Roman"/>
                <w:sz w:val="26"/>
                <w:szCs w:val="26"/>
              </w:rPr>
            </w:pPr>
          </w:p>
        </w:tc>
        <w:tc>
          <w:tcPr>
            <w:tcW w:w="832" w:type="dxa"/>
          </w:tcPr>
          <w:p w:rsidR="003C5ACC" w:rsidRPr="000F7A08" w:rsidRDefault="003C5ACC" w:rsidP="00D417EC">
            <w:pPr>
              <w:spacing w:after="0" w:line="240" w:lineRule="auto"/>
              <w:jc w:val="center"/>
              <w:rPr>
                <w:rFonts w:ascii="Times New Roman" w:hAnsi="Times New Roman"/>
                <w:sz w:val="26"/>
                <w:szCs w:val="26"/>
              </w:rPr>
            </w:pPr>
          </w:p>
        </w:tc>
        <w:tc>
          <w:tcPr>
            <w:tcW w:w="833" w:type="dxa"/>
          </w:tcPr>
          <w:p w:rsidR="003C5ACC" w:rsidRPr="003C5ACC" w:rsidRDefault="003C5ACC"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952" w:type="dxa"/>
          </w:tcPr>
          <w:p w:rsidR="003C5ACC" w:rsidRPr="000F7A08" w:rsidRDefault="003C5ACC" w:rsidP="00D417EC">
            <w:pPr>
              <w:spacing w:after="0" w:line="240" w:lineRule="auto"/>
              <w:jc w:val="center"/>
              <w:rPr>
                <w:rFonts w:ascii="Times New Roman" w:hAnsi="Times New Roman"/>
                <w:sz w:val="26"/>
                <w:szCs w:val="26"/>
              </w:rPr>
            </w:pPr>
          </w:p>
        </w:tc>
        <w:tc>
          <w:tcPr>
            <w:tcW w:w="953" w:type="dxa"/>
          </w:tcPr>
          <w:p w:rsidR="003C5ACC" w:rsidRPr="000F7A08" w:rsidRDefault="003C5ACC" w:rsidP="00D417EC">
            <w:pPr>
              <w:spacing w:after="0" w:line="240" w:lineRule="auto"/>
              <w:jc w:val="center"/>
              <w:rPr>
                <w:rFonts w:ascii="Times New Roman" w:hAnsi="Times New Roman"/>
                <w:sz w:val="26"/>
                <w:szCs w:val="26"/>
              </w:rPr>
            </w:pPr>
          </w:p>
        </w:tc>
      </w:tr>
      <w:tr w:rsidR="003C5ACC" w:rsidRPr="000F7A08" w:rsidTr="00C95371">
        <w:tc>
          <w:tcPr>
            <w:tcW w:w="570" w:type="dxa"/>
          </w:tcPr>
          <w:p w:rsidR="003C5ACC" w:rsidRPr="00A72E0F" w:rsidRDefault="003C5ACC" w:rsidP="00D417EC">
            <w:pPr>
              <w:spacing w:after="0" w:line="240" w:lineRule="auto"/>
              <w:jc w:val="center"/>
              <w:rPr>
                <w:rFonts w:ascii="Times New Roman" w:hAnsi="Times New Roman"/>
                <w:sz w:val="24"/>
                <w:szCs w:val="24"/>
              </w:rPr>
            </w:pPr>
            <w:r>
              <w:rPr>
                <w:rFonts w:ascii="Times New Roman" w:hAnsi="Times New Roman"/>
                <w:sz w:val="24"/>
                <w:szCs w:val="24"/>
              </w:rPr>
              <w:t>91</w:t>
            </w:r>
          </w:p>
        </w:tc>
        <w:tc>
          <w:tcPr>
            <w:tcW w:w="3333" w:type="dxa"/>
          </w:tcPr>
          <w:p w:rsidR="003C5ACC" w:rsidRDefault="003C5ACC" w:rsidP="00D417EC">
            <w:pPr>
              <w:spacing w:after="0" w:line="240" w:lineRule="auto"/>
              <w:rPr>
                <w:rFonts w:ascii="Times New Roman" w:hAnsi="Times New Roman"/>
                <w:sz w:val="24"/>
                <w:szCs w:val="24"/>
              </w:rPr>
            </w:pPr>
            <w:r w:rsidRPr="00CF76A9">
              <w:rPr>
                <w:rFonts w:ascii="Times New Roman" w:hAnsi="Times New Roman"/>
                <w:szCs w:val="28"/>
              </w:rPr>
              <w:t>Автомобильные дороги общего пользования в городе Малмыж</w:t>
            </w:r>
            <w:r>
              <w:rPr>
                <w:rFonts w:ascii="Times New Roman" w:hAnsi="Times New Roman"/>
                <w:szCs w:val="28"/>
              </w:rPr>
              <w:t xml:space="preserve">, с местонахождением объекта: </w:t>
            </w:r>
            <w:r w:rsidRPr="00CF76A9">
              <w:rPr>
                <w:rFonts w:ascii="Times New Roman" w:hAnsi="Times New Roman"/>
                <w:szCs w:val="28"/>
              </w:rPr>
              <w:t>г. Малмыж, ул. Энергетиков, ул. Юбилейная</w:t>
            </w:r>
          </w:p>
        </w:tc>
        <w:tc>
          <w:tcPr>
            <w:tcW w:w="777" w:type="dxa"/>
          </w:tcPr>
          <w:p w:rsidR="003C5ACC" w:rsidRPr="003C5ACC" w:rsidRDefault="003C5ACC"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900</w:t>
            </w:r>
          </w:p>
        </w:tc>
        <w:tc>
          <w:tcPr>
            <w:tcW w:w="832" w:type="dxa"/>
          </w:tcPr>
          <w:p w:rsidR="003C5ACC" w:rsidRPr="000F7A08" w:rsidRDefault="003C5ACC" w:rsidP="00D417EC">
            <w:pPr>
              <w:spacing w:after="0" w:line="240" w:lineRule="auto"/>
              <w:jc w:val="center"/>
              <w:rPr>
                <w:rFonts w:ascii="Times New Roman" w:hAnsi="Times New Roman"/>
                <w:sz w:val="26"/>
                <w:szCs w:val="26"/>
              </w:rPr>
            </w:pPr>
          </w:p>
        </w:tc>
        <w:tc>
          <w:tcPr>
            <w:tcW w:w="833" w:type="dxa"/>
          </w:tcPr>
          <w:p w:rsidR="003C5ACC" w:rsidRPr="003C5ACC" w:rsidRDefault="003C5ACC"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952" w:type="dxa"/>
          </w:tcPr>
          <w:p w:rsidR="003C5ACC" w:rsidRPr="000F7A08" w:rsidRDefault="003C5ACC" w:rsidP="00D417EC">
            <w:pPr>
              <w:spacing w:after="0" w:line="240" w:lineRule="auto"/>
              <w:jc w:val="center"/>
              <w:rPr>
                <w:rFonts w:ascii="Times New Roman" w:hAnsi="Times New Roman"/>
                <w:sz w:val="26"/>
                <w:szCs w:val="26"/>
              </w:rPr>
            </w:pPr>
          </w:p>
        </w:tc>
        <w:tc>
          <w:tcPr>
            <w:tcW w:w="953" w:type="dxa"/>
          </w:tcPr>
          <w:p w:rsidR="003C5ACC" w:rsidRPr="000F7A08" w:rsidRDefault="003C5ACC"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Pr="003C5ACC" w:rsidRDefault="00DD2769" w:rsidP="003C5ACC">
      <w:pPr>
        <w:rPr>
          <w:rFonts w:ascii="Times New Roman" w:hAnsi="Times New Roman"/>
          <w:sz w:val="26"/>
          <w:szCs w:val="26"/>
          <w:lang w:val="en-US"/>
        </w:rPr>
      </w:pPr>
    </w:p>
    <w:p w:rsidR="00DD2769" w:rsidRDefault="00DD2769" w:rsidP="005B3A9D">
      <w:pPr>
        <w:rPr>
          <w:rFonts w:ascii="Times New Roman" w:hAnsi="Times New Roman"/>
          <w:sz w:val="26"/>
          <w:szCs w:val="26"/>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7</w:t>
      </w:r>
    </w:p>
    <w:p w:rsidR="00DD2769" w:rsidRDefault="00DD2769" w:rsidP="00332ACB">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пешеходных переходов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10EC3">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95371" w:rsidRPr="000F7A08" w:rsidTr="00C95371">
        <w:trPr>
          <w:trHeight w:val="907"/>
        </w:trPr>
        <w:tc>
          <w:tcPr>
            <w:tcW w:w="569"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9" w:type="dxa"/>
            <w:vMerge/>
          </w:tcPr>
          <w:p w:rsidR="00C95371" w:rsidRPr="000F7A08" w:rsidRDefault="00C95371" w:rsidP="00D417EC">
            <w:pPr>
              <w:spacing w:after="0" w:line="240" w:lineRule="auto"/>
              <w:jc w:val="center"/>
              <w:rPr>
                <w:rFonts w:ascii="Times New Roman" w:hAnsi="Times New Roman"/>
                <w:sz w:val="26"/>
                <w:szCs w:val="26"/>
              </w:rPr>
            </w:pPr>
          </w:p>
        </w:tc>
        <w:tc>
          <w:tcPr>
            <w:tcW w:w="3195" w:type="dxa"/>
            <w:vMerge/>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24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55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76</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 xml:space="preserve">ул. К. Маркса д. </w:t>
            </w:r>
            <w:r w:rsidRPr="00244F36">
              <w:rPr>
                <w:rFonts w:ascii="Times New Roman" w:hAnsi="Times New Roman"/>
                <w:sz w:val="24"/>
                <w:szCs w:val="24"/>
              </w:rPr>
              <w:t>8</w:t>
            </w:r>
            <w:r>
              <w:rPr>
                <w:rFonts w:ascii="Times New Roman" w:hAnsi="Times New Roman"/>
                <w:sz w:val="24"/>
                <w:szCs w:val="24"/>
                <w:lang w:val="en-US"/>
              </w:rPr>
              <w:t>8</w:t>
            </w:r>
          </w:p>
        </w:tc>
        <w:tc>
          <w:tcPr>
            <w:tcW w:w="923" w:type="dxa"/>
          </w:tcPr>
          <w:p w:rsidR="00C95371" w:rsidRPr="00244F36"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Ленина д. 29</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ул. Октябрьская д. 11</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Пролетарская д. 53</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Свердлова д. 10</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Урицкого д. 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Чернышевского д. 65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CF76A9" w:rsidRDefault="00CF76A9" w:rsidP="00CF76A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8</w:t>
      </w:r>
    </w:p>
    <w:p w:rsidR="00CF76A9" w:rsidRDefault="00CF76A9" w:rsidP="00CF76A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F76A9" w:rsidRDefault="00CF76A9" w:rsidP="00CF76A9">
      <w:pPr>
        <w:spacing w:after="0" w:line="240" w:lineRule="auto"/>
        <w:ind w:left="4962"/>
        <w:rPr>
          <w:rFonts w:ascii="Times New Roman" w:hAnsi="Times New Roman"/>
          <w:sz w:val="28"/>
          <w:szCs w:val="28"/>
        </w:rPr>
      </w:pPr>
    </w:p>
    <w:p w:rsidR="00CF76A9" w:rsidRPr="00C2691A" w:rsidRDefault="00CF76A9" w:rsidP="00CF76A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CF76A9" w:rsidRPr="00E52444" w:rsidRDefault="003C5ACC" w:rsidP="003C5ACC">
      <w:pPr>
        <w:pStyle w:val="1c"/>
        <w:spacing w:after="0" w:line="240" w:lineRule="auto"/>
        <w:ind w:firstLine="0"/>
        <w:jc w:val="center"/>
        <w:rPr>
          <w:b/>
          <w:szCs w:val="28"/>
        </w:rPr>
      </w:pPr>
      <w:r w:rsidRPr="003C5ACC">
        <w:rPr>
          <w:b/>
          <w:szCs w:val="28"/>
        </w:rPr>
        <w:t xml:space="preserve">объектов недвижимого имущества и земельных участков, находящихся в собственности (пользовании) юридических лиц и индивидуальных предприятий, </w:t>
      </w:r>
      <w:r w:rsidR="00CF76A9" w:rsidRPr="003C5ACC">
        <w:rPr>
          <w:b/>
          <w:szCs w:val="28"/>
        </w:rPr>
        <w:t>и подлежащих благоустройству в 2018-2024 годах</w:t>
      </w:r>
    </w:p>
    <w:p w:rsidR="003C5ACC" w:rsidRPr="00E52444" w:rsidRDefault="003C5ACC" w:rsidP="003C5ACC">
      <w:pPr>
        <w:pStyle w:val="1c"/>
        <w:spacing w:after="0" w:line="240" w:lineRule="auto"/>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F76A9" w:rsidRPr="000F7A08" w:rsidTr="00CF76A9">
        <w:trPr>
          <w:trHeight w:val="907"/>
        </w:trPr>
        <w:tc>
          <w:tcPr>
            <w:tcW w:w="569"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F76A9" w:rsidRPr="000F7A08" w:rsidRDefault="00CF76A9" w:rsidP="00CF76A9">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F76A9" w:rsidRPr="000F7A08" w:rsidTr="00CF76A9">
        <w:trPr>
          <w:trHeight w:val="123"/>
        </w:trPr>
        <w:tc>
          <w:tcPr>
            <w:tcW w:w="569" w:type="dxa"/>
            <w:vMerge/>
          </w:tcPr>
          <w:p w:rsidR="00CF76A9" w:rsidRPr="000F7A08" w:rsidRDefault="00CF76A9" w:rsidP="00CF76A9">
            <w:pPr>
              <w:spacing w:after="0" w:line="240" w:lineRule="auto"/>
              <w:jc w:val="center"/>
              <w:rPr>
                <w:rFonts w:ascii="Times New Roman" w:hAnsi="Times New Roman"/>
                <w:sz w:val="26"/>
                <w:szCs w:val="26"/>
              </w:rPr>
            </w:pPr>
          </w:p>
        </w:tc>
        <w:tc>
          <w:tcPr>
            <w:tcW w:w="3195" w:type="dxa"/>
            <w:vMerge/>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2024</w:t>
            </w:r>
          </w:p>
        </w:tc>
      </w:tr>
      <w:tr w:rsidR="00CF76A9" w:rsidRPr="000F7A08" w:rsidTr="00CF76A9">
        <w:tc>
          <w:tcPr>
            <w:tcW w:w="569" w:type="dxa"/>
          </w:tcPr>
          <w:p w:rsidR="00CF76A9" w:rsidRPr="00A72E0F" w:rsidRDefault="00CF76A9" w:rsidP="00CF76A9">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5" w:type="dxa"/>
          </w:tcPr>
          <w:p w:rsidR="003C5ACC" w:rsidRPr="003C5ACC" w:rsidRDefault="003C5ACC" w:rsidP="003C5ACC">
            <w:pPr>
              <w:pStyle w:val="1c"/>
              <w:spacing w:after="0" w:line="240" w:lineRule="auto"/>
              <w:ind w:firstLine="0"/>
              <w:jc w:val="left"/>
              <w:rPr>
                <w:sz w:val="22"/>
                <w:szCs w:val="22"/>
              </w:rPr>
            </w:pPr>
            <w:r w:rsidRPr="003C5ACC">
              <w:rPr>
                <w:sz w:val="22"/>
                <w:szCs w:val="22"/>
              </w:rPr>
              <w:t>Парковка по ул. Колхозная</w:t>
            </w:r>
          </w:p>
          <w:p w:rsidR="00CF76A9" w:rsidRPr="003C5ACC" w:rsidRDefault="003C5ACC" w:rsidP="003C5ACC">
            <w:pPr>
              <w:spacing w:after="0" w:line="240" w:lineRule="auto"/>
              <w:rPr>
                <w:rFonts w:ascii="Times New Roman" w:hAnsi="Times New Roman"/>
              </w:rPr>
            </w:pPr>
            <w:r w:rsidRPr="003C5ACC">
              <w:rPr>
                <w:rFonts w:ascii="Times New Roman" w:hAnsi="Times New Roman"/>
              </w:rPr>
              <w:t>ИП Газизов Фанис Газизович</w:t>
            </w:r>
            <w:r>
              <w:rPr>
                <w:rFonts w:ascii="Times New Roman" w:hAnsi="Times New Roman"/>
              </w:rPr>
              <w:t>,</w:t>
            </w:r>
            <w:r w:rsidR="00CF76A9" w:rsidRPr="003C5ACC">
              <w:rPr>
                <w:rFonts w:ascii="Times New Roman" w:hAnsi="Times New Roman"/>
              </w:rPr>
              <w:t xml:space="preserve">с местонахождением объекта: </w:t>
            </w:r>
            <w:r w:rsidR="00CF76A9" w:rsidRPr="003C5ACC">
              <w:t>г.</w:t>
            </w:r>
            <w:r w:rsidR="00CF76A9" w:rsidRPr="003C5ACC">
              <w:rPr>
                <w:rFonts w:ascii="Times New Roman" w:hAnsi="Times New Roman"/>
              </w:rPr>
              <w:t xml:space="preserve">Малмыж, </w:t>
            </w:r>
            <w:r>
              <w:rPr>
                <w:rFonts w:ascii="Times New Roman" w:hAnsi="Times New Roman"/>
              </w:rPr>
              <w:t>ул. Колхозная</w:t>
            </w: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CF76A9" w:rsidRDefault="00CF76A9" w:rsidP="00CF76A9">
            <w:pPr>
              <w:spacing w:after="0" w:line="240" w:lineRule="auto"/>
              <w:jc w:val="center"/>
              <w:rPr>
                <w:rFonts w:ascii="Times New Roman" w:hAnsi="Times New Roman"/>
                <w:sz w:val="26"/>
                <w:szCs w:val="26"/>
              </w:rPr>
            </w:pPr>
            <w:r>
              <w:rPr>
                <w:rFonts w:ascii="Times New Roman" w:hAnsi="Times New Roman"/>
                <w:sz w:val="26"/>
                <w:szCs w:val="26"/>
                <w:lang w:val="en-US"/>
              </w:rPr>
              <w:t>V</w:t>
            </w:r>
          </w:p>
        </w:tc>
        <w:tc>
          <w:tcPr>
            <w:tcW w:w="809"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810" w:type="dxa"/>
          </w:tcPr>
          <w:p w:rsidR="00CF76A9" w:rsidRPr="000F7A08" w:rsidRDefault="00CF76A9" w:rsidP="00CF76A9">
            <w:pPr>
              <w:spacing w:after="0" w:line="240" w:lineRule="auto"/>
              <w:jc w:val="center"/>
              <w:rPr>
                <w:rFonts w:ascii="Times New Roman" w:hAnsi="Times New Roman"/>
                <w:sz w:val="26"/>
                <w:szCs w:val="26"/>
              </w:rPr>
            </w:pPr>
          </w:p>
        </w:tc>
      </w:tr>
      <w:tr w:rsidR="00CF76A9" w:rsidRPr="000F7A08" w:rsidTr="00CF76A9">
        <w:tc>
          <w:tcPr>
            <w:tcW w:w="569" w:type="dxa"/>
          </w:tcPr>
          <w:p w:rsidR="00CF76A9" w:rsidRPr="00A72E0F" w:rsidRDefault="00CF76A9" w:rsidP="00CF76A9">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195" w:type="dxa"/>
          </w:tcPr>
          <w:p w:rsidR="003C5ACC" w:rsidRPr="003C5ACC" w:rsidRDefault="003C5ACC" w:rsidP="003C5ACC">
            <w:pPr>
              <w:pStyle w:val="1c"/>
              <w:spacing w:after="0" w:line="240" w:lineRule="auto"/>
              <w:ind w:firstLine="0"/>
              <w:jc w:val="left"/>
              <w:rPr>
                <w:sz w:val="22"/>
                <w:szCs w:val="22"/>
              </w:rPr>
            </w:pPr>
            <w:r w:rsidRPr="003C5ACC">
              <w:rPr>
                <w:sz w:val="22"/>
                <w:szCs w:val="22"/>
              </w:rPr>
              <w:t>Прилегающая территория к магазину «Элегант»</w:t>
            </w:r>
          </w:p>
          <w:p w:rsidR="003C5ACC" w:rsidRPr="003C5ACC" w:rsidRDefault="003C5ACC" w:rsidP="003C5ACC">
            <w:pPr>
              <w:pStyle w:val="1c"/>
              <w:spacing w:after="0" w:line="240" w:lineRule="auto"/>
              <w:ind w:firstLine="0"/>
              <w:jc w:val="left"/>
              <w:rPr>
                <w:sz w:val="22"/>
                <w:szCs w:val="22"/>
              </w:rPr>
            </w:pPr>
            <w:r w:rsidRPr="003C5ACC">
              <w:rPr>
                <w:sz w:val="22"/>
                <w:szCs w:val="22"/>
              </w:rPr>
              <w:t>ИП Гарифова Ясмина Хайрутдиновна</w:t>
            </w:r>
          </w:p>
          <w:p w:rsidR="00CF76A9" w:rsidRPr="003C5ACC" w:rsidRDefault="00CF76A9" w:rsidP="003C5ACC">
            <w:pPr>
              <w:spacing w:after="0" w:line="240" w:lineRule="auto"/>
              <w:rPr>
                <w:rFonts w:ascii="Times New Roman" w:hAnsi="Times New Roman"/>
              </w:rPr>
            </w:pPr>
            <w:r w:rsidRPr="003C5ACC">
              <w:rPr>
                <w:rFonts w:ascii="Times New Roman" w:hAnsi="Times New Roman"/>
              </w:rPr>
              <w:t xml:space="preserve">, с местонахождением объекта: г. Малмыж, ул. </w:t>
            </w:r>
            <w:r w:rsidR="003C5ACC">
              <w:rPr>
                <w:rFonts w:ascii="Times New Roman" w:hAnsi="Times New Roman"/>
              </w:rPr>
              <w:t>Энгельса</w:t>
            </w: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CF76A9" w:rsidRDefault="00CF76A9" w:rsidP="00CF76A9">
            <w:pPr>
              <w:spacing w:after="0" w:line="240" w:lineRule="auto"/>
              <w:jc w:val="center"/>
              <w:rPr>
                <w:rFonts w:ascii="Times New Roman" w:hAnsi="Times New Roman"/>
                <w:sz w:val="26"/>
                <w:szCs w:val="26"/>
              </w:rPr>
            </w:pPr>
            <w:r>
              <w:rPr>
                <w:rFonts w:ascii="Times New Roman" w:hAnsi="Times New Roman"/>
                <w:sz w:val="26"/>
                <w:szCs w:val="26"/>
                <w:lang w:val="en-US"/>
              </w:rPr>
              <w:t>V</w:t>
            </w:r>
          </w:p>
        </w:tc>
        <w:tc>
          <w:tcPr>
            <w:tcW w:w="809"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810" w:type="dxa"/>
          </w:tcPr>
          <w:p w:rsidR="00CF76A9" w:rsidRPr="000F7A08" w:rsidRDefault="00CF76A9" w:rsidP="00CF76A9">
            <w:pPr>
              <w:spacing w:after="0" w:line="240" w:lineRule="auto"/>
              <w:jc w:val="center"/>
              <w:rPr>
                <w:rFonts w:ascii="Times New Roman" w:hAnsi="Times New Roman"/>
                <w:sz w:val="26"/>
                <w:szCs w:val="26"/>
              </w:rPr>
            </w:pPr>
          </w:p>
        </w:tc>
      </w:tr>
    </w:tbl>
    <w:p w:rsidR="00CF76A9" w:rsidRDefault="00CF76A9" w:rsidP="00CF76A9">
      <w:pPr>
        <w:pStyle w:val="1c"/>
        <w:spacing w:after="0" w:line="240" w:lineRule="auto"/>
        <w:ind w:firstLine="0"/>
        <w:jc w:val="left"/>
        <w:rPr>
          <w:b/>
          <w:szCs w:val="28"/>
        </w:rPr>
      </w:pPr>
    </w:p>
    <w:p w:rsidR="00CF76A9" w:rsidRDefault="00CF76A9" w:rsidP="00CF76A9">
      <w:pPr>
        <w:pStyle w:val="1c"/>
        <w:spacing w:after="0" w:line="240" w:lineRule="auto"/>
        <w:ind w:firstLine="0"/>
        <w:jc w:val="center"/>
        <w:rPr>
          <w:b/>
          <w:szCs w:val="28"/>
        </w:rPr>
      </w:pPr>
    </w:p>
    <w:p w:rsidR="00CF76A9" w:rsidRPr="00CF76A9" w:rsidRDefault="00CF76A9" w:rsidP="00CF76A9">
      <w:pPr>
        <w:pStyle w:val="1c"/>
        <w:spacing w:after="0" w:line="240" w:lineRule="auto"/>
        <w:ind w:firstLine="0"/>
        <w:jc w:val="center"/>
        <w:rPr>
          <w:b/>
          <w:szCs w:val="28"/>
        </w:rPr>
      </w:pPr>
    </w:p>
    <w:p w:rsidR="00CF76A9" w:rsidRDefault="00CF76A9" w:rsidP="00CF76A9">
      <w:pPr>
        <w:spacing w:after="0" w:line="240" w:lineRule="auto"/>
        <w:ind w:left="4962"/>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CF76A9">
      <w:pPr>
        <w:spacing w:after="0" w:line="240" w:lineRule="auto"/>
        <w:ind w:left="4962"/>
        <w:jc w:val="both"/>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067669" w:rsidRDefault="00067669" w:rsidP="0006766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9</w:t>
      </w:r>
    </w:p>
    <w:p w:rsidR="00067669" w:rsidRDefault="00067669" w:rsidP="0006766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067669" w:rsidRDefault="00067669" w:rsidP="00DD2769">
      <w:pPr>
        <w:spacing w:after="0" w:line="240" w:lineRule="auto"/>
        <w:ind w:left="4962"/>
        <w:rPr>
          <w:rFonts w:ascii="Times New Roman" w:hAnsi="Times New Roman"/>
          <w:sz w:val="28"/>
          <w:szCs w:val="28"/>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общественных туалетов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92"/>
        <w:gridCol w:w="922"/>
        <w:gridCol w:w="923"/>
        <w:gridCol w:w="924"/>
        <w:gridCol w:w="810"/>
        <w:gridCol w:w="810"/>
        <w:gridCol w:w="923"/>
        <w:gridCol w:w="925"/>
      </w:tblGrid>
      <w:tr w:rsidR="00C95371" w:rsidRPr="000F7A08" w:rsidTr="00C95371">
        <w:trPr>
          <w:trHeight w:val="907"/>
        </w:trPr>
        <w:tc>
          <w:tcPr>
            <w:tcW w:w="567"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2"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7"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7" w:type="dxa"/>
            <w:vMerge/>
          </w:tcPr>
          <w:p w:rsidR="00C95371" w:rsidRPr="000F7A08" w:rsidRDefault="00C95371" w:rsidP="00D417EC">
            <w:pPr>
              <w:spacing w:after="0" w:line="240" w:lineRule="auto"/>
              <w:jc w:val="center"/>
              <w:rPr>
                <w:rFonts w:ascii="Times New Roman" w:hAnsi="Times New Roman"/>
                <w:sz w:val="26"/>
                <w:szCs w:val="26"/>
              </w:rPr>
            </w:pPr>
          </w:p>
        </w:tc>
        <w:tc>
          <w:tcPr>
            <w:tcW w:w="3192" w:type="dxa"/>
            <w:vMerge/>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4"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25"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7"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2"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Комсомольская д. 69</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w:t>
            </w: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4"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5"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C95371">
      <w:pPr>
        <w:spacing w:after="0" w:line="240" w:lineRule="auto"/>
        <w:rPr>
          <w:rFonts w:ascii="Times New Roman" w:hAnsi="Times New Roman"/>
          <w:sz w:val="28"/>
          <w:szCs w:val="28"/>
        </w:rPr>
      </w:pPr>
    </w:p>
    <w:p w:rsidR="00C95371" w:rsidRDefault="00C95371" w:rsidP="00C95371">
      <w:pPr>
        <w:spacing w:after="0" w:line="240" w:lineRule="auto"/>
        <w:rPr>
          <w:rFonts w:ascii="Times New Roman" w:hAnsi="Times New Roman"/>
          <w:sz w:val="28"/>
          <w:szCs w:val="28"/>
        </w:rPr>
      </w:pPr>
    </w:p>
    <w:p w:rsidR="005B3A9D" w:rsidRDefault="005B3A9D"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CF76A9" w:rsidRDefault="00CF76A9" w:rsidP="00C95371">
      <w:pPr>
        <w:spacing w:after="0" w:line="240" w:lineRule="auto"/>
        <w:rPr>
          <w:rFonts w:ascii="Times New Roman" w:hAnsi="Times New Roman"/>
          <w:sz w:val="28"/>
          <w:szCs w:val="28"/>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10</w:t>
      </w:r>
    </w:p>
    <w:p w:rsidR="00DD2769" w:rsidRPr="00C10EC3" w:rsidRDefault="00DD2769" w:rsidP="00332ACB">
      <w:pPr>
        <w:ind w:left="4962" w:right="-1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городского поселения на 2018-202</w:t>
      </w:r>
      <w:r w:rsidR="00C10EC3">
        <w:rPr>
          <w:rFonts w:ascii="Times New Roman" w:hAnsi="Times New Roman"/>
          <w:sz w:val="28"/>
          <w:szCs w:val="28"/>
        </w:rPr>
        <w:t>4</w:t>
      </w:r>
      <w:r w:rsidRPr="00533FFD">
        <w:rPr>
          <w:rFonts w:ascii="Times New Roman" w:hAnsi="Times New Roman"/>
          <w:sz w:val="28"/>
          <w:szCs w:val="28"/>
        </w:rPr>
        <w:t xml:space="preserve"> годы»</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Нормативная стоимость (единичные расценки) работ по благоустройству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дворовых территорий, входящих в минимальный и дополнительный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перечни таких работ</w:t>
      </w:r>
    </w:p>
    <w:p w:rsidR="00DD2769" w:rsidRPr="00C6639C" w:rsidRDefault="00DD2769" w:rsidP="00DD2769">
      <w:pPr>
        <w:tabs>
          <w:tab w:val="left" w:pos="5867"/>
        </w:tabs>
        <w:jc w:val="both"/>
        <w:rPr>
          <w:rFonts w:ascii="Times New Roman" w:hAnsi="Times New Roman"/>
          <w:b/>
          <w:sz w:val="28"/>
          <w:szCs w:val="28"/>
        </w:rPr>
      </w:pP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1. Нормативная стоимость (единичные расценки) работ по благоустройству дворовых территорий, определяется в ценах ТЕР-2001 (редакция 2009 г. с изменением 1, с учетом Постановления Правительства Кировской области № 47/373 от 03.07.2015) с пересчетом в текущие цены индексами КО ГАУ «Управление государственной экспертизы и ценообразования в строительстве» № 01-0</w:t>
      </w:r>
      <w:r>
        <w:rPr>
          <w:rFonts w:ascii="Times New Roman" w:hAnsi="Times New Roman"/>
          <w:sz w:val="28"/>
          <w:szCs w:val="28"/>
        </w:rPr>
        <w:t>6/98 от 09.03.2017 для ОСНО.</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2. Ор</w:t>
      </w:r>
      <w:r>
        <w:rPr>
          <w:rFonts w:ascii="Times New Roman" w:hAnsi="Times New Roman"/>
          <w:sz w:val="28"/>
          <w:szCs w:val="28"/>
        </w:rPr>
        <w:t>иентировочная стоимость работ: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2.1. По минимальному перечню:</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Ремонт дворовых проездов с заменой бортовых камней (с ямочным ремонтом) – от 1763</w:t>
      </w:r>
      <w:r w:rsidR="00405405">
        <w:rPr>
          <w:rFonts w:ascii="Times New Roman" w:hAnsi="Times New Roman"/>
          <w:sz w:val="28"/>
          <w:szCs w:val="28"/>
        </w:rPr>
        <w:t>,00 до 2800</w:t>
      </w:r>
      <w:r>
        <w:rPr>
          <w:rFonts w:ascii="Times New Roman" w:hAnsi="Times New Roman"/>
          <w:sz w:val="28"/>
          <w:szCs w:val="28"/>
        </w:rPr>
        <w:t>,00 руб. за 1 кв. м.</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Поднятие горловин люков – 1430,00 руб. з</w:t>
      </w:r>
      <w:r>
        <w:rPr>
          <w:rFonts w:ascii="Times New Roman" w:hAnsi="Times New Roman"/>
          <w:sz w:val="28"/>
          <w:szCs w:val="28"/>
        </w:rPr>
        <w:t>а 1 шт.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(демонтаж существующих опор и проводов (не пригодных для использования), установка новых опор и св</w:t>
      </w:r>
      <w:r w:rsidR="00405405">
        <w:rPr>
          <w:rFonts w:ascii="Times New Roman" w:hAnsi="Times New Roman"/>
          <w:sz w:val="28"/>
          <w:szCs w:val="28"/>
        </w:rPr>
        <w:t>етодиодных светильников) – 42000</w:t>
      </w:r>
      <w:r w:rsidRPr="00A467AD">
        <w:rPr>
          <w:rFonts w:ascii="Times New Roman" w:hAnsi="Times New Roman"/>
          <w:sz w:val="28"/>
          <w:szCs w:val="28"/>
        </w:rPr>
        <w:t>,00 руб.</w:t>
      </w:r>
      <w:r w:rsidR="00405405">
        <w:rPr>
          <w:rFonts w:ascii="Times New Roman" w:hAnsi="Times New Roman"/>
          <w:sz w:val="28"/>
          <w:szCs w:val="28"/>
        </w:rPr>
        <w:t xml:space="preserve"> на 1 светильник с опорой (28000</w:t>
      </w:r>
      <w:r w:rsidRPr="00A467AD">
        <w:rPr>
          <w:rFonts w:ascii="Times New Roman" w:hAnsi="Times New Roman"/>
          <w:sz w:val="28"/>
          <w:szCs w:val="28"/>
        </w:rPr>
        <w:t>,00 руб. за единицу без учета стоим</w:t>
      </w:r>
      <w:r>
        <w:rPr>
          <w:rFonts w:ascii="Times New Roman" w:hAnsi="Times New Roman"/>
          <w:sz w:val="28"/>
          <w:szCs w:val="28"/>
        </w:rPr>
        <w:t>ости светильника).</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(установка светодиодных светильнико</w:t>
      </w:r>
      <w:r w:rsidR="00405405">
        <w:rPr>
          <w:rFonts w:ascii="Times New Roman" w:hAnsi="Times New Roman"/>
          <w:sz w:val="28"/>
          <w:szCs w:val="28"/>
        </w:rPr>
        <w:t>в на существующие опоры) – 25000</w:t>
      </w:r>
      <w:r w:rsidRPr="00A467AD">
        <w:rPr>
          <w:rFonts w:ascii="Times New Roman" w:hAnsi="Times New Roman"/>
          <w:sz w:val="28"/>
          <w:szCs w:val="28"/>
        </w:rPr>
        <w:t>,00 руб. на 1 светильник (7039,00 руб. за единицу бе</w:t>
      </w:r>
      <w:r>
        <w:rPr>
          <w:rFonts w:ascii="Times New Roman" w:hAnsi="Times New Roman"/>
          <w:sz w:val="28"/>
          <w:szCs w:val="28"/>
        </w:rPr>
        <w:t>з учета стоимости светильника).</w:t>
      </w:r>
    </w:p>
    <w:p w:rsidR="00DD2769" w:rsidRPr="00A467AD" w:rsidRDefault="00405405"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Установка скамеек – от 8500,00 до 28000</w:t>
      </w:r>
      <w:r w:rsidR="00DD2769" w:rsidRPr="00A467AD">
        <w:rPr>
          <w:rFonts w:ascii="Times New Roman" w:hAnsi="Times New Roman"/>
          <w:sz w:val="28"/>
          <w:szCs w:val="28"/>
        </w:rPr>
        <w:t>,00 руб. за единицу (от 339,00 руб. до 437,00 руб. за единицу без учета стоимости скамейки).</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Ус</w:t>
      </w:r>
      <w:r w:rsidR="00405405">
        <w:rPr>
          <w:rFonts w:ascii="Times New Roman" w:hAnsi="Times New Roman"/>
          <w:sz w:val="28"/>
          <w:szCs w:val="28"/>
        </w:rPr>
        <w:t>тановка урн для мусора – от 3500</w:t>
      </w:r>
      <w:r w:rsidRPr="00A467AD">
        <w:rPr>
          <w:rFonts w:ascii="Times New Roman" w:hAnsi="Times New Roman"/>
          <w:sz w:val="28"/>
          <w:szCs w:val="28"/>
        </w:rPr>
        <w:t xml:space="preserve">,00 до </w:t>
      </w:r>
      <w:r w:rsidR="00405405">
        <w:rPr>
          <w:rFonts w:ascii="Times New Roman" w:hAnsi="Times New Roman"/>
          <w:sz w:val="28"/>
          <w:szCs w:val="28"/>
        </w:rPr>
        <w:t>5000</w:t>
      </w:r>
      <w:r w:rsidRPr="00A467AD">
        <w:rPr>
          <w:rFonts w:ascii="Times New Roman" w:hAnsi="Times New Roman"/>
          <w:sz w:val="28"/>
          <w:szCs w:val="28"/>
        </w:rPr>
        <w:t>,00 руб. единицу (от 339,00 руб. до 437,00 руб. за еди</w:t>
      </w:r>
      <w:r>
        <w:rPr>
          <w:rFonts w:ascii="Times New Roman" w:hAnsi="Times New Roman"/>
          <w:sz w:val="28"/>
          <w:szCs w:val="28"/>
        </w:rPr>
        <w:t>ницу без учета стоимости урны).</w:t>
      </w:r>
    </w:p>
    <w:p w:rsidR="00DD2769" w:rsidRPr="00A467AD" w:rsidRDefault="00DD2769" w:rsidP="00DD2769">
      <w:pPr>
        <w:pStyle w:val="a4"/>
        <w:tabs>
          <w:tab w:val="left" w:pos="5867"/>
        </w:tabs>
        <w:spacing w:after="0" w:line="240" w:lineRule="auto"/>
        <w:ind w:left="709"/>
        <w:rPr>
          <w:rFonts w:ascii="Times New Roman" w:hAnsi="Times New Roman"/>
          <w:sz w:val="28"/>
          <w:szCs w:val="28"/>
        </w:rPr>
      </w:pPr>
      <w:r>
        <w:rPr>
          <w:rFonts w:ascii="Times New Roman" w:hAnsi="Times New Roman"/>
          <w:sz w:val="28"/>
          <w:szCs w:val="28"/>
        </w:rPr>
        <w:t>По дополнительному перечню:</w:t>
      </w:r>
    </w:p>
    <w:p w:rsidR="00405405" w:rsidRPr="006372EE" w:rsidRDefault="00DD2769" w:rsidP="006372EE">
      <w:pPr>
        <w:pStyle w:val="a4"/>
        <w:tabs>
          <w:tab w:val="left" w:pos="5867"/>
        </w:tabs>
        <w:spacing w:after="0" w:line="240" w:lineRule="auto"/>
        <w:ind w:left="0" w:firstLine="709"/>
        <w:rPr>
          <w:rFonts w:ascii="Times New Roman" w:hAnsi="Times New Roman"/>
          <w:sz w:val="28"/>
          <w:szCs w:val="28"/>
        </w:rPr>
      </w:pPr>
      <w:r w:rsidRPr="00A467AD">
        <w:rPr>
          <w:rFonts w:ascii="Times New Roman" w:hAnsi="Times New Roman"/>
          <w:sz w:val="28"/>
          <w:szCs w:val="28"/>
        </w:rPr>
        <w:t>Оборудование детских и (или) спортивных площадок – в зависимост</w:t>
      </w:r>
      <w:r>
        <w:rPr>
          <w:rFonts w:ascii="Times New Roman" w:hAnsi="Times New Roman"/>
          <w:sz w:val="28"/>
          <w:szCs w:val="28"/>
        </w:rPr>
        <w:t>и от наполнения оборудованием</w:t>
      </w:r>
      <w:r w:rsidR="00405405">
        <w:rPr>
          <w:rFonts w:ascii="Times New Roman" w:hAnsi="Times New Roman"/>
          <w:sz w:val="28"/>
          <w:szCs w:val="28"/>
        </w:rPr>
        <w:t xml:space="preserve"> до 2 000 000 рублей.</w:t>
      </w:r>
    </w:p>
    <w:p w:rsidR="00405405" w:rsidRPr="00405405" w:rsidRDefault="006372EE" w:rsidP="00405405">
      <w:pPr>
        <w:spacing w:line="240" w:lineRule="auto"/>
        <w:ind w:firstLine="560"/>
        <w:rPr>
          <w:rFonts w:ascii="Times New Roman" w:eastAsia="BatangChe" w:hAnsi="Times New Roman"/>
          <w:sz w:val="28"/>
          <w:szCs w:val="28"/>
        </w:rPr>
      </w:pPr>
      <w:r>
        <w:rPr>
          <w:rFonts w:ascii="Times New Roman" w:eastAsia="BatangChe" w:hAnsi="Times New Roman"/>
          <w:sz w:val="28"/>
          <w:szCs w:val="28"/>
        </w:rPr>
        <w:t xml:space="preserve">   </w:t>
      </w:r>
      <w:r w:rsidR="00405405" w:rsidRPr="00405405">
        <w:rPr>
          <w:rFonts w:ascii="Times New Roman" w:eastAsia="BatangChe" w:hAnsi="Times New Roman"/>
          <w:sz w:val="28"/>
          <w:szCs w:val="28"/>
        </w:rPr>
        <w:t>Озеленение придомовой территории:</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 посадка кустарников (сирень) – 551,00 руб. за единицу;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озеленение придомовой территории (посев газонов) – 360 руб.за кв.м;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снос деревьев:</w:t>
      </w:r>
      <w:r w:rsidRPr="00405405">
        <w:rPr>
          <w:rFonts w:ascii="Times New Roman" w:eastAsia="BatangChe" w:hAnsi="Times New Roman"/>
          <w:sz w:val="28"/>
          <w:szCs w:val="28"/>
        </w:rPr>
        <w:tab/>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Ø 200мм - 3600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lastRenderedPageBreak/>
        <w:t>Ø 360мм – 10500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800 мм"/>
        </w:smartTagPr>
        <w:r w:rsidRPr="00405405">
          <w:rPr>
            <w:rFonts w:ascii="Times New Roman" w:eastAsia="BatangChe" w:hAnsi="Times New Roman"/>
            <w:sz w:val="28"/>
            <w:szCs w:val="28"/>
          </w:rPr>
          <w:t>800 мм</w:t>
        </w:r>
      </w:smartTag>
      <w:r w:rsidRPr="00405405">
        <w:rPr>
          <w:rFonts w:ascii="Times New Roman" w:eastAsia="BatangChe" w:hAnsi="Times New Roman"/>
          <w:sz w:val="28"/>
          <w:szCs w:val="28"/>
        </w:rPr>
        <w:t xml:space="preserve"> - 43660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1000 мм"/>
        </w:smartTagPr>
        <w:r w:rsidRPr="00405405">
          <w:rPr>
            <w:rFonts w:ascii="Times New Roman" w:eastAsia="BatangChe" w:hAnsi="Times New Roman"/>
            <w:sz w:val="28"/>
            <w:szCs w:val="28"/>
          </w:rPr>
          <w:t>1000 мм</w:t>
        </w:r>
      </w:smartTag>
      <w:r w:rsidRPr="00405405">
        <w:rPr>
          <w:rFonts w:ascii="Times New Roman" w:eastAsia="BatangChe" w:hAnsi="Times New Roman"/>
          <w:sz w:val="28"/>
          <w:szCs w:val="28"/>
        </w:rPr>
        <w:t xml:space="preserve"> - 71273 руб./шт.</w:t>
      </w:r>
    </w:p>
    <w:p w:rsidR="00405405" w:rsidRPr="00DD22B1" w:rsidRDefault="00405405" w:rsidP="00405405">
      <w:pPr>
        <w:spacing w:line="240" w:lineRule="auto"/>
        <w:ind w:firstLine="560"/>
      </w:pPr>
      <w:r w:rsidRPr="00405405">
        <w:rPr>
          <w:rFonts w:ascii="Times New Roman" w:eastAsia="BatangChe" w:hAnsi="Times New Roman"/>
          <w:sz w:val="28"/>
          <w:szCs w:val="28"/>
        </w:rPr>
        <w:t>Устройство площадок для установки контейнеров сбора твердых бытовых отходов – 70647,00 руб. на 1 площадку из 5 контейнеров</w:t>
      </w:r>
      <w:r w:rsidRPr="00DD22B1">
        <w:t>.</w:t>
      </w:r>
    </w:p>
    <w:p w:rsidR="00DD2769" w:rsidRDefault="00DD2769" w:rsidP="00DD2769">
      <w:pPr>
        <w:tabs>
          <w:tab w:val="left" w:pos="5867"/>
        </w:tabs>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Pr="00C6639C" w:rsidRDefault="00DD2769" w:rsidP="00DD2769">
      <w:pPr>
        <w:rPr>
          <w:rFonts w:ascii="Times New Roman" w:hAnsi="Times New Roman"/>
          <w:sz w:val="26"/>
          <w:szCs w:val="26"/>
        </w:rPr>
        <w:sectPr w:rsidR="00DD2769" w:rsidRPr="00C6639C" w:rsidSect="00D417EC">
          <w:headerReference w:type="first" r:id="rId18"/>
          <w:pgSz w:w="11906" w:h="16838"/>
          <w:pgMar w:top="1418" w:right="567" w:bottom="1134" w:left="1559" w:header="709" w:footer="709" w:gutter="0"/>
          <w:cols w:space="708"/>
          <w:docGrid w:linePitch="360"/>
        </w:sectPr>
      </w:pPr>
    </w:p>
    <w:p w:rsidR="00C95371" w:rsidRDefault="00C95371" w:rsidP="00332ACB">
      <w:pPr>
        <w:spacing w:after="0" w:line="240" w:lineRule="auto"/>
        <w:ind w:left="1063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11</w:t>
      </w:r>
    </w:p>
    <w:p w:rsidR="00C95371" w:rsidRDefault="00C95371" w:rsidP="00332ACB">
      <w:pPr>
        <w:spacing w:after="0" w:line="240" w:lineRule="auto"/>
        <w:ind w:left="10632"/>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5B3A9D">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95371" w:rsidRDefault="00C95371" w:rsidP="00C95371">
      <w:pPr>
        <w:spacing w:after="0" w:line="240" w:lineRule="auto"/>
        <w:jc w:val="center"/>
        <w:rPr>
          <w:rFonts w:ascii="Times New Roman" w:hAnsi="Times New Roman"/>
          <w:b/>
          <w:sz w:val="28"/>
          <w:szCs w:val="28"/>
        </w:rPr>
      </w:pP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Перечень</w:t>
      </w: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мероприятий муниципальной программы «Формирование современ</w:t>
      </w:r>
      <w:r w:rsidR="006C06CE">
        <w:rPr>
          <w:rFonts w:ascii="Times New Roman" w:hAnsi="Times New Roman"/>
          <w:b/>
          <w:sz w:val="28"/>
          <w:szCs w:val="28"/>
        </w:rPr>
        <w:t>ной городской среды на 2018-2024</w:t>
      </w:r>
      <w:r w:rsidRPr="002F244F">
        <w:rPr>
          <w:rFonts w:ascii="Times New Roman" w:hAnsi="Times New Roman"/>
          <w:b/>
          <w:sz w:val="28"/>
          <w:szCs w:val="28"/>
        </w:rPr>
        <w:t xml:space="preserve"> годы»</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923"/>
        <w:gridCol w:w="35"/>
        <w:gridCol w:w="709"/>
        <w:gridCol w:w="709"/>
        <w:gridCol w:w="276"/>
        <w:gridCol w:w="1842"/>
        <w:gridCol w:w="851"/>
        <w:gridCol w:w="850"/>
        <w:gridCol w:w="851"/>
        <w:gridCol w:w="709"/>
        <w:gridCol w:w="708"/>
        <w:gridCol w:w="709"/>
        <w:gridCol w:w="709"/>
        <w:gridCol w:w="709"/>
        <w:gridCol w:w="1984"/>
        <w:gridCol w:w="2054"/>
      </w:tblGrid>
      <w:tr w:rsidR="00B0056C" w:rsidRPr="000F7A08" w:rsidTr="005B3A9D">
        <w:trPr>
          <w:jc w:val="center"/>
        </w:trPr>
        <w:tc>
          <w:tcPr>
            <w:tcW w:w="2341" w:type="dxa"/>
            <w:gridSpan w:val="3"/>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Наименование мероприятий</w:t>
            </w:r>
          </w:p>
        </w:tc>
        <w:tc>
          <w:tcPr>
            <w:tcW w:w="1729" w:type="dxa"/>
            <w:gridSpan w:val="4"/>
            <w:vMerge w:val="restart"/>
            <w:vAlign w:val="center"/>
          </w:tcPr>
          <w:p w:rsidR="00B0056C" w:rsidRPr="000F7A08" w:rsidRDefault="00B0056C" w:rsidP="00354588">
            <w:pPr>
              <w:spacing w:after="0" w:line="240" w:lineRule="auto"/>
              <w:jc w:val="center"/>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Ответственный исполнитель</w:t>
            </w:r>
          </w:p>
          <w:p w:rsidR="00B0056C" w:rsidRPr="000F7A08" w:rsidRDefault="00B0056C" w:rsidP="00354588">
            <w:pPr>
              <w:spacing w:after="0" w:line="240" w:lineRule="auto"/>
              <w:jc w:val="center"/>
              <w:rPr>
                <w:rFonts w:ascii="Times New Roman" w:hAnsi="Times New Roman"/>
              </w:rPr>
            </w:pPr>
          </w:p>
        </w:tc>
        <w:tc>
          <w:tcPr>
            <w:tcW w:w="1842" w:type="dxa"/>
            <w:vMerge w:val="restart"/>
            <w:vAlign w:val="center"/>
          </w:tcPr>
          <w:p w:rsidR="00B0056C" w:rsidRPr="000F7A08" w:rsidRDefault="00B0056C" w:rsidP="00354588">
            <w:pPr>
              <w:spacing w:after="0" w:line="240" w:lineRule="auto"/>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Источники финансирования</w:t>
            </w:r>
          </w:p>
          <w:p w:rsidR="00B0056C" w:rsidRPr="000F7A08" w:rsidRDefault="00B0056C" w:rsidP="00354588">
            <w:pPr>
              <w:spacing w:after="0" w:line="240" w:lineRule="auto"/>
              <w:jc w:val="center"/>
              <w:rPr>
                <w:rFonts w:ascii="Times New Roman" w:hAnsi="Times New Roman"/>
              </w:rPr>
            </w:pPr>
          </w:p>
        </w:tc>
        <w:tc>
          <w:tcPr>
            <w:tcW w:w="6096" w:type="dxa"/>
            <w:gridSpan w:val="8"/>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Объем финансирования, тыс. рублей</w:t>
            </w:r>
          </w:p>
        </w:tc>
        <w:tc>
          <w:tcPr>
            <w:tcW w:w="198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Показатели результата мероприятий по годам</w:t>
            </w:r>
          </w:p>
        </w:tc>
        <w:tc>
          <w:tcPr>
            <w:tcW w:w="205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Связь с показателями государственной программы (подпрограммы)</w:t>
            </w:r>
          </w:p>
        </w:tc>
      </w:tr>
      <w:tr w:rsidR="005B3A9D" w:rsidRPr="000F7A08" w:rsidTr="005B3A9D">
        <w:trPr>
          <w:jc w:val="center"/>
        </w:trPr>
        <w:tc>
          <w:tcPr>
            <w:tcW w:w="2341" w:type="dxa"/>
            <w:gridSpan w:val="3"/>
            <w:vMerge/>
          </w:tcPr>
          <w:p w:rsidR="00B0056C" w:rsidRPr="000F7A08" w:rsidRDefault="00B0056C" w:rsidP="00354588">
            <w:pPr>
              <w:spacing w:after="0" w:line="240" w:lineRule="auto"/>
              <w:jc w:val="both"/>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vMerge/>
          </w:tcPr>
          <w:p w:rsidR="00B0056C" w:rsidRPr="000F7A08" w:rsidRDefault="00B0056C" w:rsidP="00354588">
            <w:pPr>
              <w:spacing w:after="0" w:line="240" w:lineRule="auto"/>
              <w:jc w:val="both"/>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всего</w:t>
            </w:r>
          </w:p>
          <w:p w:rsidR="00B0056C" w:rsidRPr="000F7A08" w:rsidRDefault="00B0056C" w:rsidP="00354588">
            <w:pPr>
              <w:spacing w:after="0" w:line="240" w:lineRule="auto"/>
              <w:jc w:val="both"/>
              <w:rPr>
                <w:rFonts w:ascii="Times New Roman" w:hAnsi="Times New Roman"/>
              </w:rPr>
            </w:pPr>
          </w:p>
        </w:tc>
        <w:tc>
          <w:tcPr>
            <w:tcW w:w="850"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2018</w:t>
            </w:r>
          </w:p>
          <w:p w:rsidR="00815D98" w:rsidRPr="000F7A08" w:rsidRDefault="00815D98" w:rsidP="00354588">
            <w:pPr>
              <w:spacing w:after="0" w:line="240" w:lineRule="auto"/>
              <w:jc w:val="center"/>
              <w:rPr>
                <w:rFonts w:ascii="Times New Roman" w:hAnsi="Times New Roman"/>
              </w:rPr>
            </w:pPr>
            <w:r>
              <w:rPr>
                <w:rFonts w:ascii="Times New Roman" w:hAnsi="Times New Roman"/>
              </w:rPr>
              <w:t>(факт)</w:t>
            </w: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2019</w:t>
            </w:r>
          </w:p>
        </w:tc>
        <w:tc>
          <w:tcPr>
            <w:tcW w:w="709"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2020</w:t>
            </w:r>
          </w:p>
          <w:p w:rsidR="00815D98" w:rsidRPr="000F7A08" w:rsidRDefault="00815D98" w:rsidP="00354588">
            <w:pPr>
              <w:spacing w:after="0" w:line="240" w:lineRule="auto"/>
              <w:jc w:val="center"/>
              <w:rPr>
                <w:rFonts w:ascii="Times New Roman" w:hAnsi="Times New Roman"/>
              </w:rPr>
            </w:pPr>
          </w:p>
        </w:tc>
        <w:tc>
          <w:tcPr>
            <w:tcW w:w="708"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2021</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2022</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2023</w:t>
            </w:r>
          </w:p>
        </w:tc>
        <w:tc>
          <w:tcPr>
            <w:tcW w:w="709"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w:t>
            </w:r>
            <w:r>
              <w:rPr>
                <w:rFonts w:ascii="Times New Roman" w:hAnsi="Times New Roman"/>
              </w:rPr>
              <w:t>4</w:t>
            </w:r>
          </w:p>
        </w:tc>
        <w:tc>
          <w:tcPr>
            <w:tcW w:w="1984" w:type="dxa"/>
            <w:vMerge/>
          </w:tcPr>
          <w:p w:rsidR="00B0056C" w:rsidRPr="000F7A08" w:rsidRDefault="00B0056C" w:rsidP="00354588">
            <w:pPr>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both"/>
              <w:rPr>
                <w:rFonts w:ascii="Times New Roman" w:hAnsi="Times New Roman"/>
              </w:rPr>
            </w:pPr>
          </w:p>
        </w:tc>
      </w:tr>
      <w:tr w:rsidR="00B0056C" w:rsidRPr="000F7A08" w:rsidTr="00B0056C">
        <w:trPr>
          <w:trHeight w:val="543"/>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Цель муниципальной программы - повышение качества и комфорта городской среды на территории муниципального образования Малмыжское городское поселение</w:t>
            </w:r>
          </w:p>
        </w:tc>
      </w:tr>
      <w:tr w:rsidR="00B0056C" w:rsidRPr="000F7A08" w:rsidTr="00B0056C">
        <w:trPr>
          <w:trHeight w:val="267"/>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Задача 1 - Повышение уровня благоустройства дворовых территорий в населённых пунктах</w:t>
            </w:r>
          </w:p>
        </w:tc>
      </w:tr>
      <w:tr w:rsidR="005B3A9D" w:rsidRPr="000F7A08" w:rsidTr="005B3A9D">
        <w:trPr>
          <w:trHeight w:val="345"/>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1.1.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1.1.1. Благоустройство дворовых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Администрация Малмыжского городского поселения</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всего </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781,21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781,21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val="restart"/>
          </w:tcPr>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предусматривает  оценку состояния сферы благоустройства дворовых и общественных территорий (с учетом их физического состояния).</w:t>
            </w: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дворовых территорий 86 ед.</w:t>
            </w: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общественных территорий 3 ед.</w:t>
            </w:r>
          </w:p>
        </w:tc>
        <w:tc>
          <w:tcPr>
            <w:tcW w:w="2054" w:type="dxa"/>
            <w:vMerge w:val="restart"/>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60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 в том числе: областной бюджет </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773,4</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773,4</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7"/>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районный бюджет </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9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7,81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336"/>
          <w:jc w:val="center"/>
        </w:trPr>
        <w:tc>
          <w:tcPr>
            <w:tcW w:w="709" w:type="dxa"/>
          </w:tcPr>
          <w:p w:rsidR="00B0056C" w:rsidRPr="000F7A08" w:rsidRDefault="00B0056C" w:rsidP="00354588">
            <w:pPr>
              <w:spacing w:after="0" w:line="240" w:lineRule="auto"/>
              <w:rPr>
                <w:rFonts w:ascii="Times New Roman" w:hAnsi="Times New Roman"/>
              </w:rPr>
            </w:pPr>
          </w:p>
        </w:tc>
        <w:tc>
          <w:tcPr>
            <w:tcW w:w="709" w:type="dxa"/>
          </w:tcPr>
          <w:p w:rsidR="00B0056C" w:rsidRPr="000F7A08" w:rsidRDefault="00B0056C" w:rsidP="00354588">
            <w:pPr>
              <w:spacing w:after="0" w:line="240" w:lineRule="auto"/>
              <w:rPr>
                <w:rFonts w:ascii="Times New Roman" w:hAnsi="Times New Roman"/>
              </w:rPr>
            </w:pPr>
          </w:p>
        </w:tc>
        <w:tc>
          <w:tcPr>
            <w:tcW w:w="10590" w:type="dxa"/>
            <w:gridSpan w:val="14"/>
          </w:tcPr>
          <w:p w:rsidR="00B0056C" w:rsidRPr="00B0056C" w:rsidRDefault="00B0056C" w:rsidP="00354588">
            <w:pPr>
              <w:spacing w:after="0" w:line="240" w:lineRule="auto"/>
              <w:rPr>
                <w:rFonts w:ascii="Times New Roman" w:hAnsi="Times New Roman"/>
              </w:rPr>
            </w:pPr>
            <w:r w:rsidRPr="00B0056C">
              <w:rPr>
                <w:rFonts w:ascii="Times New Roman" w:hAnsi="Times New Roman"/>
              </w:rPr>
              <w:t>Задача 2. Повышение уровня благоустройства общественных территорий в населённых пунктах</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389"/>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2.1.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2.1.1.Благоустройствообщественных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 xml:space="preserve">Администрация Малмыжского городского поселения </w:t>
            </w:r>
            <w:r w:rsidRPr="000F7A08">
              <w:rPr>
                <w:rFonts w:ascii="Times New Roman" w:hAnsi="Times New Roman"/>
                <w:color w:val="FFFFFF"/>
              </w:rPr>
              <w:t>посел</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всего</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4134,85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4134,85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 том числе: областной бюджет</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4093,5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4093,5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5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районный бюджет</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6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B0056C" w:rsidP="00354588">
            <w:pPr>
              <w:spacing w:after="0" w:line="240" w:lineRule="auto"/>
              <w:jc w:val="center"/>
              <w:rPr>
                <w:rFonts w:ascii="Times New Roman" w:hAnsi="Times New Roman"/>
                <w:b/>
              </w:rPr>
            </w:pPr>
            <w:r>
              <w:rPr>
                <w:rFonts w:ascii="Times New Roman" w:hAnsi="Times New Roman"/>
                <w:b/>
              </w:rPr>
              <w:t>41,35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8"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21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850" w:type="dxa"/>
          </w:tcPr>
          <w:p w:rsidR="00B0056C" w:rsidRPr="000F7A08" w:rsidRDefault="00B0056C" w:rsidP="00354588">
            <w:pPr>
              <w:spacing w:after="0" w:line="240" w:lineRule="auto"/>
              <w:jc w:val="center"/>
              <w:rPr>
                <w:rFonts w:ascii="Times New Roman" w:hAnsi="Times New Roman"/>
                <w:b/>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8"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70"/>
          <w:jc w:val="center"/>
        </w:trPr>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10590" w:type="dxa"/>
            <w:gridSpan w:val="14"/>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4038" w:type="dxa"/>
            <w:gridSpan w:val="2"/>
            <w:vMerge w:val="restart"/>
            <w:tcBorders>
              <w:left w:val="nil"/>
              <w:right w:val="nil"/>
            </w:tcBorders>
          </w:tcPr>
          <w:p w:rsidR="00B0056C" w:rsidRPr="000F7A08" w:rsidRDefault="00B0056C" w:rsidP="00354588">
            <w:pPr>
              <w:spacing w:after="0" w:line="240" w:lineRule="auto"/>
              <w:ind w:left="-224"/>
              <w:rPr>
                <w:rFonts w:ascii="Times New Roman" w:hAnsi="Times New Roman"/>
                <w:b/>
              </w:rPr>
            </w:pPr>
          </w:p>
        </w:tc>
      </w:tr>
      <w:tr w:rsidR="00B0056C" w:rsidRPr="000F7A08" w:rsidTr="005B3A9D">
        <w:trPr>
          <w:gridBefore w:val="4"/>
          <w:wBefore w:w="2376" w:type="dxa"/>
          <w:trHeight w:val="361"/>
          <w:jc w:val="center"/>
        </w:trPr>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8214" w:type="dxa"/>
            <w:gridSpan w:val="10"/>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4038" w:type="dxa"/>
            <w:gridSpan w:val="2"/>
            <w:vMerge/>
            <w:tcBorders>
              <w:left w:val="nil"/>
              <w:bottom w:val="nil"/>
              <w:right w:val="nil"/>
            </w:tcBorders>
          </w:tcPr>
          <w:p w:rsidR="00B0056C" w:rsidRPr="000F7A08" w:rsidRDefault="00B0056C" w:rsidP="00354588">
            <w:pPr>
              <w:spacing w:after="0" w:line="240" w:lineRule="auto"/>
              <w:jc w:val="center"/>
              <w:rPr>
                <w:rFonts w:ascii="Times New Roman" w:hAnsi="Times New Roman"/>
              </w:rPr>
            </w:pPr>
          </w:p>
        </w:tc>
      </w:tr>
    </w:tbl>
    <w:p w:rsidR="006F5479" w:rsidRDefault="006F5479" w:rsidP="005B3A9D">
      <w:pPr>
        <w:spacing w:after="0" w:line="240" w:lineRule="auto"/>
        <w:rPr>
          <w:rFonts w:ascii="Times New Roman" w:hAnsi="Times New Roman"/>
          <w:sz w:val="26"/>
          <w:szCs w:val="26"/>
        </w:rPr>
      </w:pPr>
    </w:p>
    <w:sectPr w:rsidR="006F5479" w:rsidSect="00C95371">
      <w:pgSz w:w="16838" w:h="11906" w:orient="landscape"/>
      <w:pgMar w:top="425" w:right="709"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87" w:rsidRDefault="00603087" w:rsidP="001004E8">
      <w:pPr>
        <w:spacing w:after="0" w:line="240" w:lineRule="auto"/>
      </w:pPr>
      <w:r>
        <w:separator/>
      </w:r>
    </w:p>
  </w:endnote>
  <w:endnote w:type="continuationSeparator" w:id="1">
    <w:p w:rsidR="00603087" w:rsidRDefault="00603087"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87" w:rsidRDefault="00603087" w:rsidP="001004E8">
      <w:pPr>
        <w:spacing w:after="0" w:line="240" w:lineRule="auto"/>
      </w:pPr>
      <w:r>
        <w:separator/>
      </w:r>
    </w:p>
  </w:footnote>
  <w:footnote w:type="continuationSeparator" w:id="1">
    <w:p w:rsidR="00603087" w:rsidRDefault="00603087"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77" w:rsidRDefault="002C2F77" w:rsidP="00477DD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9921E91"/>
    <w:multiLevelType w:val="multilevel"/>
    <w:tmpl w:val="F61656C0"/>
    <w:lvl w:ilvl="0">
      <w:start w:val="1"/>
      <w:numFmt w:val="decimal"/>
      <w:lvlText w:val="%1."/>
      <w:lvlJc w:val="left"/>
      <w:pPr>
        <w:ind w:left="468" w:hanging="360"/>
      </w:pPr>
      <w:rPr>
        <w:rFonts w:cs="Times New Roman" w:hint="default"/>
      </w:rPr>
    </w:lvl>
    <w:lvl w:ilvl="1">
      <w:start w:val="2"/>
      <w:numFmt w:val="decimal"/>
      <w:isLgl/>
      <w:lvlText w:val="%1.%2."/>
      <w:lvlJc w:val="left"/>
      <w:pPr>
        <w:ind w:left="2258" w:hanging="720"/>
      </w:pPr>
      <w:rPr>
        <w:rFonts w:cs="Times New Roman" w:hint="default"/>
      </w:rPr>
    </w:lvl>
    <w:lvl w:ilvl="2">
      <w:start w:val="1"/>
      <w:numFmt w:val="decimal"/>
      <w:isLgl/>
      <w:lvlText w:val="%1.%2.%3."/>
      <w:lvlJc w:val="left"/>
      <w:pPr>
        <w:ind w:left="3688" w:hanging="720"/>
      </w:pPr>
      <w:rPr>
        <w:rFonts w:cs="Times New Roman" w:hint="default"/>
      </w:rPr>
    </w:lvl>
    <w:lvl w:ilvl="3">
      <w:start w:val="1"/>
      <w:numFmt w:val="decimal"/>
      <w:isLgl/>
      <w:lvlText w:val="%1.%2.%3.%4."/>
      <w:lvlJc w:val="left"/>
      <w:pPr>
        <w:ind w:left="5478" w:hanging="1080"/>
      </w:pPr>
      <w:rPr>
        <w:rFonts w:cs="Times New Roman" w:hint="default"/>
      </w:rPr>
    </w:lvl>
    <w:lvl w:ilvl="4">
      <w:start w:val="1"/>
      <w:numFmt w:val="decimal"/>
      <w:isLgl/>
      <w:lvlText w:val="%1.%2.%3.%4.%5."/>
      <w:lvlJc w:val="left"/>
      <w:pPr>
        <w:ind w:left="6908" w:hanging="1080"/>
      </w:pPr>
      <w:rPr>
        <w:rFonts w:cs="Times New Roman" w:hint="default"/>
      </w:rPr>
    </w:lvl>
    <w:lvl w:ilvl="5">
      <w:start w:val="1"/>
      <w:numFmt w:val="decimal"/>
      <w:isLgl/>
      <w:lvlText w:val="%1.%2.%3.%4.%5.%6."/>
      <w:lvlJc w:val="left"/>
      <w:pPr>
        <w:ind w:left="8698" w:hanging="1440"/>
      </w:pPr>
      <w:rPr>
        <w:rFonts w:cs="Times New Roman" w:hint="default"/>
      </w:rPr>
    </w:lvl>
    <w:lvl w:ilvl="6">
      <w:start w:val="1"/>
      <w:numFmt w:val="decimal"/>
      <w:isLgl/>
      <w:lvlText w:val="%1.%2.%3.%4.%5.%6.%7."/>
      <w:lvlJc w:val="left"/>
      <w:pPr>
        <w:ind w:left="10128" w:hanging="1440"/>
      </w:pPr>
      <w:rPr>
        <w:rFonts w:cs="Times New Roman" w:hint="default"/>
      </w:rPr>
    </w:lvl>
    <w:lvl w:ilvl="7">
      <w:start w:val="1"/>
      <w:numFmt w:val="decimal"/>
      <w:isLgl/>
      <w:lvlText w:val="%1.%2.%3.%4.%5.%6.%7.%8."/>
      <w:lvlJc w:val="left"/>
      <w:pPr>
        <w:ind w:left="11918" w:hanging="1800"/>
      </w:pPr>
      <w:rPr>
        <w:rFonts w:cs="Times New Roman" w:hint="default"/>
      </w:rPr>
    </w:lvl>
    <w:lvl w:ilvl="8">
      <w:start w:val="1"/>
      <w:numFmt w:val="decimal"/>
      <w:isLgl/>
      <w:lvlText w:val="%1.%2.%3.%4.%5.%6.%7.%8.%9."/>
      <w:lvlJc w:val="left"/>
      <w:pPr>
        <w:ind w:left="13348" w:hanging="1800"/>
      </w:pPr>
      <w:rPr>
        <w:rFonts w:cs="Times New Roman" w:hint="default"/>
      </w:rPr>
    </w:lvl>
  </w:abstractNum>
  <w:abstractNum w:abstractNumId="5">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345D47"/>
    <w:multiLevelType w:val="hybridMultilevel"/>
    <w:tmpl w:val="4858BD84"/>
    <w:lvl w:ilvl="0" w:tplc="CDD61E50">
      <w:start w:val="1"/>
      <w:numFmt w:val="decimal"/>
      <w:lvlText w:val="%1."/>
      <w:lvlJc w:val="left"/>
      <w:pPr>
        <w:ind w:left="1185" w:hanging="360"/>
      </w:pPr>
      <w:rPr>
        <w:rFonts w:eastAsia="Times New Roman"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8">
    <w:nsid w:val="44F36E52"/>
    <w:multiLevelType w:val="hybridMultilevel"/>
    <w:tmpl w:val="9D262F2C"/>
    <w:lvl w:ilvl="0" w:tplc="BC4A00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
  </w:num>
  <w:num w:numId="4">
    <w:abstractNumId w:val="3"/>
  </w:num>
  <w:num w:numId="5">
    <w:abstractNumId w:val="11"/>
  </w:num>
  <w:num w:numId="6">
    <w:abstractNumId w:val="5"/>
  </w:num>
  <w:num w:numId="7">
    <w:abstractNumId w:val="1"/>
  </w:num>
  <w:num w:numId="8">
    <w:abstractNumId w:val="4"/>
  </w:num>
  <w:num w:numId="9">
    <w:abstractNumId w:val="10"/>
  </w:num>
  <w:num w:numId="10">
    <w:abstractNumId w:val="15"/>
  </w:num>
  <w:num w:numId="11">
    <w:abstractNumId w:val="12"/>
  </w:num>
  <w:num w:numId="12">
    <w:abstractNumId w:val="13"/>
  </w:num>
  <w:num w:numId="13">
    <w:abstractNumId w:val="14"/>
  </w:num>
  <w:num w:numId="14">
    <w:abstractNumId w:val="7"/>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12A5"/>
    <w:rsid w:val="00011BC0"/>
    <w:rsid w:val="00020A4F"/>
    <w:rsid w:val="00024336"/>
    <w:rsid w:val="0002742B"/>
    <w:rsid w:val="0003035B"/>
    <w:rsid w:val="00032050"/>
    <w:rsid w:val="00035346"/>
    <w:rsid w:val="00037DDB"/>
    <w:rsid w:val="000402BC"/>
    <w:rsid w:val="00041077"/>
    <w:rsid w:val="00050F1F"/>
    <w:rsid w:val="00057326"/>
    <w:rsid w:val="00067669"/>
    <w:rsid w:val="0008011C"/>
    <w:rsid w:val="00080E8F"/>
    <w:rsid w:val="000A1C08"/>
    <w:rsid w:val="000A1C95"/>
    <w:rsid w:val="000A26A7"/>
    <w:rsid w:val="000A390D"/>
    <w:rsid w:val="000A4315"/>
    <w:rsid w:val="000B16B1"/>
    <w:rsid w:val="000B2B83"/>
    <w:rsid w:val="000B3173"/>
    <w:rsid w:val="000C0F26"/>
    <w:rsid w:val="000C373E"/>
    <w:rsid w:val="000D2A84"/>
    <w:rsid w:val="000E71EE"/>
    <w:rsid w:val="000F2D56"/>
    <w:rsid w:val="000F374B"/>
    <w:rsid w:val="000F4E4A"/>
    <w:rsid w:val="000F56C1"/>
    <w:rsid w:val="000F7A08"/>
    <w:rsid w:val="001004E8"/>
    <w:rsid w:val="001077BA"/>
    <w:rsid w:val="00145B82"/>
    <w:rsid w:val="001470BD"/>
    <w:rsid w:val="00152E9B"/>
    <w:rsid w:val="00165105"/>
    <w:rsid w:val="00166842"/>
    <w:rsid w:val="00173F30"/>
    <w:rsid w:val="001800E5"/>
    <w:rsid w:val="00182391"/>
    <w:rsid w:val="00184264"/>
    <w:rsid w:val="0018569E"/>
    <w:rsid w:val="00193B39"/>
    <w:rsid w:val="001B1C36"/>
    <w:rsid w:val="001B5E3E"/>
    <w:rsid w:val="001C09EB"/>
    <w:rsid w:val="001D0F00"/>
    <w:rsid w:val="001D1C04"/>
    <w:rsid w:val="001D1DAA"/>
    <w:rsid w:val="001F4559"/>
    <w:rsid w:val="0020414C"/>
    <w:rsid w:val="002179E6"/>
    <w:rsid w:val="00232DD1"/>
    <w:rsid w:val="00234C7F"/>
    <w:rsid w:val="00240421"/>
    <w:rsid w:val="002542CE"/>
    <w:rsid w:val="00256D77"/>
    <w:rsid w:val="00274D41"/>
    <w:rsid w:val="00275353"/>
    <w:rsid w:val="00281865"/>
    <w:rsid w:val="00286117"/>
    <w:rsid w:val="00287118"/>
    <w:rsid w:val="0029113D"/>
    <w:rsid w:val="00294C74"/>
    <w:rsid w:val="002968A5"/>
    <w:rsid w:val="002A234F"/>
    <w:rsid w:val="002B02D6"/>
    <w:rsid w:val="002B3322"/>
    <w:rsid w:val="002C1435"/>
    <w:rsid w:val="002C258F"/>
    <w:rsid w:val="002C2F77"/>
    <w:rsid w:val="002D7BC2"/>
    <w:rsid w:val="002E2590"/>
    <w:rsid w:val="002E443A"/>
    <w:rsid w:val="002E7F24"/>
    <w:rsid w:val="002F244F"/>
    <w:rsid w:val="002F44AB"/>
    <w:rsid w:val="00304C59"/>
    <w:rsid w:val="0031427A"/>
    <w:rsid w:val="00321B31"/>
    <w:rsid w:val="00332ACB"/>
    <w:rsid w:val="003340E1"/>
    <w:rsid w:val="00340B48"/>
    <w:rsid w:val="00341386"/>
    <w:rsid w:val="00347FEE"/>
    <w:rsid w:val="00350606"/>
    <w:rsid w:val="00353819"/>
    <w:rsid w:val="00354588"/>
    <w:rsid w:val="00355729"/>
    <w:rsid w:val="003560CE"/>
    <w:rsid w:val="003601EB"/>
    <w:rsid w:val="00362D7D"/>
    <w:rsid w:val="00363451"/>
    <w:rsid w:val="00367AF1"/>
    <w:rsid w:val="00367D9C"/>
    <w:rsid w:val="003915BB"/>
    <w:rsid w:val="00394121"/>
    <w:rsid w:val="00394AC7"/>
    <w:rsid w:val="003A4779"/>
    <w:rsid w:val="003B170D"/>
    <w:rsid w:val="003B2130"/>
    <w:rsid w:val="003C2764"/>
    <w:rsid w:val="003C5ACC"/>
    <w:rsid w:val="003C764A"/>
    <w:rsid w:val="003D4156"/>
    <w:rsid w:val="003E2CC7"/>
    <w:rsid w:val="003F4245"/>
    <w:rsid w:val="003F6DA8"/>
    <w:rsid w:val="00405405"/>
    <w:rsid w:val="00413AFD"/>
    <w:rsid w:val="00417E63"/>
    <w:rsid w:val="00420318"/>
    <w:rsid w:val="00424648"/>
    <w:rsid w:val="0043555C"/>
    <w:rsid w:val="004433B7"/>
    <w:rsid w:val="00445BA9"/>
    <w:rsid w:val="004541DE"/>
    <w:rsid w:val="00457F33"/>
    <w:rsid w:val="00460759"/>
    <w:rsid w:val="00465A0F"/>
    <w:rsid w:val="00470346"/>
    <w:rsid w:val="00477DD5"/>
    <w:rsid w:val="0048749B"/>
    <w:rsid w:val="004A2D13"/>
    <w:rsid w:val="004A5CFF"/>
    <w:rsid w:val="004B609D"/>
    <w:rsid w:val="004C26AC"/>
    <w:rsid w:val="004C59FB"/>
    <w:rsid w:val="004C5C2D"/>
    <w:rsid w:val="004C6E18"/>
    <w:rsid w:val="004F7C92"/>
    <w:rsid w:val="00505333"/>
    <w:rsid w:val="00517987"/>
    <w:rsid w:val="00517AFF"/>
    <w:rsid w:val="005203B0"/>
    <w:rsid w:val="005206D3"/>
    <w:rsid w:val="005213CE"/>
    <w:rsid w:val="00533FFD"/>
    <w:rsid w:val="00551322"/>
    <w:rsid w:val="0055249E"/>
    <w:rsid w:val="005524C7"/>
    <w:rsid w:val="00564FFC"/>
    <w:rsid w:val="005702F4"/>
    <w:rsid w:val="0057051B"/>
    <w:rsid w:val="00570FCB"/>
    <w:rsid w:val="00572D23"/>
    <w:rsid w:val="005738DA"/>
    <w:rsid w:val="005761FB"/>
    <w:rsid w:val="00577706"/>
    <w:rsid w:val="005B1D04"/>
    <w:rsid w:val="005B3A9D"/>
    <w:rsid w:val="005C0092"/>
    <w:rsid w:val="005C657E"/>
    <w:rsid w:val="005D2F90"/>
    <w:rsid w:val="005D64D2"/>
    <w:rsid w:val="005E4958"/>
    <w:rsid w:val="005F7D7C"/>
    <w:rsid w:val="00603087"/>
    <w:rsid w:val="006048FF"/>
    <w:rsid w:val="0060606B"/>
    <w:rsid w:val="00616B8E"/>
    <w:rsid w:val="006242C6"/>
    <w:rsid w:val="0062557B"/>
    <w:rsid w:val="006256E2"/>
    <w:rsid w:val="006275A2"/>
    <w:rsid w:val="006343B4"/>
    <w:rsid w:val="006372EE"/>
    <w:rsid w:val="00650481"/>
    <w:rsid w:val="0065216E"/>
    <w:rsid w:val="0065346B"/>
    <w:rsid w:val="00657DB5"/>
    <w:rsid w:val="006667B7"/>
    <w:rsid w:val="00682A62"/>
    <w:rsid w:val="0068636D"/>
    <w:rsid w:val="006863DB"/>
    <w:rsid w:val="00687CFC"/>
    <w:rsid w:val="006A599E"/>
    <w:rsid w:val="006A5E46"/>
    <w:rsid w:val="006A7D21"/>
    <w:rsid w:val="006B1826"/>
    <w:rsid w:val="006B57ED"/>
    <w:rsid w:val="006B6E6D"/>
    <w:rsid w:val="006C0653"/>
    <w:rsid w:val="006C06CE"/>
    <w:rsid w:val="006C2602"/>
    <w:rsid w:val="006D6237"/>
    <w:rsid w:val="006D6B80"/>
    <w:rsid w:val="006D6C65"/>
    <w:rsid w:val="006E2FD1"/>
    <w:rsid w:val="006E35D0"/>
    <w:rsid w:val="006E666E"/>
    <w:rsid w:val="006F5479"/>
    <w:rsid w:val="006F6801"/>
    <w:rsid w:val="00703D28"/>
    <w:rsid w:val="00707C3A"/>
    <w:rsid w:val="007110C8"/>
    <w:rsid w:val="007168B6"/>
    <w:rsid w:val="00720AAC"/>
    <w:rsid w:val="007224AB"/>
    <w:rsid w:val="00725CF8"/>
    <w:rsid w:val="0074718F"/>
    <w:rsid w:val="00753F67"/>
    <w:rsid w:val="0076089C"/>
    <w:rsid w:val="00762B1E"/>
    <w:rsid w:val="00767895"/>
    <w:rsid w:val="00774FFB"/>
    <w:rsid w:val="007759AE"/>
    <w:rsid w:val="00777499"/>
    <w:rsid w:val="00786E4E"/>
    <w:rsid w:val="0079242B"/>
    <w:rsid w:val="007B46A9"/>
    <w:rsid w:val="007B64BD"/>
    <w:rsid w:val="007C0C3A"/>
    <w:rsid w:val="007C3852"/>
    <w:rsid w:val="007C40DC"/>
    <w:rsid w:val="007D14A3"/>
    <w:rsid w:val="007D741E"/>
    <w:rsid w:val="007E1656"/>
    <w:rsid w:val="007E42F8"/>
    <w:rsid w:val="007E59AC"/>
    <w:rsid w:val="007F3F35"/>
    <w:rsid w:val="008026DF"/>
    <w:rsid w:val="00804CA0"/>
    <w:rsid w:val="0080611F"/>
    <w:rsid w:val="00813365"/>
    <w:rsid w:val="00815D98"/>
    <w:rsid w:val="00817729"/>
    <w:rsid w:val="0082511E"/>
    <w:rsid w:val="008308A9"/>
    <w:rsid w:val="008467F2"/>
    <w:rsid w:val="00846A4E"/>
    <w:rsid w:val="00862348"/>
    <w:rsid w:val="008659B0"/>
    <w:rsid w:val="0086629F"/>
    <w:rsid w:val="008743E8"/>
    <w:rsid w:val="0088121F"/>
    <w:rsid w:val="00884D25"/>
    <w:rsid w:val="008859CB"/>
    <w:rsid w:val="008B0340"/>
    <w:rsid w:val="008C1DFA"/>
    <w:rsid w:val="008E1852"/>
    <w:rsid w:val="008F0ECF"/>
    <w:rsid w:val="009038FE"/>
    <w:rsid w:val="00904C6B"/>
    <w:rsid w:val="00905C2A"/>
    <w:rsid w:val="00912166"/>
    <w:rsid w:val="009219A6"/>
    <w:rsid w:val="00921F0E"/>
    <w:rsid w:val="00935AB0"/>
    <w:rsid w:val="009426F6"/>
    <w:rsid w:val="00944E97"/>
    <w:rsid w:val="00945A77"/>
    <w:rsid w:val="00946365"/>
    <w:rsid w:val="00954657"/>
    <w:rsid w:val="00965523"/>
    <w:rsid w:val="009703BB"/>
    <w:rsid w:val="00971625"/>
    <w:rsid w:val="00977191"/>
    <w:rsid w:val="0097782A"/>
    <w:rsid w:val="0098283F"/>
    <w:rsid w:val="00985EF7"/>
    <w:rsid w:val="00987D69"/>
    <w:rsid w:val="009A14D7"/>
    <w:rsid w:val="009A468B"/>
    <w:rsid w:val="009A4FDE"/>
    <w:rsid w:val="009D59A8"/>
    <w:rsid w:val="009D5CEC"/>
    <w:rsid w:val="009D5F2D"/>
    <w:rsid w:val="009D7AEF"/>
    <w:rsid w:val="009F007A"/>
    <w:rsid w:val="009F63B3"/>
    <w:rsid w:val="00A110DE"/>
    <w:rsid w:val="00A12950"/>
    <w:rsid w:val="00A14D70"/>
    <w:rsid w:val="00A15917"/>
    <w:rsid w:val="00A16073"/>
    <w:rsid w:val="00A16496"/>
    <w:rsid w:val="00A165A5"/>
    <w:rsid w:val="00A263F0"/>
    <w:rsid w:val="00A26A8A"/>
    <w:rsid w:val="00A31499"/>
    <w:rsid w:val="00A3432B"/>
    <w:rsid w:val="00A416A6"/>
    <w:rsid w:val="00A467AD"/>
    <w:rsid w:val="00A56D6C"/>
    <w:rsid w:val="00A70C69"/>
    <w:rsid w:val="00A72E0F"/>
    <w:rsid w:val="00AB2CD1"/>
    <w:rsid w:val="00AC30D1"/>
    <w:rsid w:val="00AC591F"/>
    <w:rsid w:val="00AC7B82"/>
    <w:rsid w:val="00AD3EA2"/>
    <w:rsid w:val="00AE7C1D"/>
    <w:rsid w:val="00AF27E1"/>
    <w:rsid w:val="00AF46D8"/>
    <w:rsid w:val="00B0056C"/>
    <w:rsid w:val="00B07305"/>
    <w:rsid w:val="00B07CD2"/>
    <w:rsid w:val="00B113BD"/>
    <w:rsid w:val="00B11EA6"/>
    <w:rsid w:val="00B17828"/>
    <w:rsid w:val="00B237CB"/>
    <w:rsid w:val="00B237DD"/>
    <w:rsid w:val="00B51D9F"/>
    <w:rsid w:val="00B520B5"/>
    <w:rsid w:val="00B64019"/>
    <w:rsid w:val="00B66A89"/>
    <w:rsid w:val="00B66FE9"/>
    <w:rsid w:val="00B67C65"/>
    <w:rsid w:val="00B733E4"/>
    <w:rsid w:val="00B74520"/>
    <w:rsid w:val="00B80256"/>
    <w:rsid w:val="00B92E0E"/>
    <w:rsid w:val="00B932C1"/>
    <w:rsid w:val="00B93B6B"/>
    <w:rsid w:val="00B95A41"/>
    <w:rsid w:val="00BA5630"/>
    <w:rsid w:val="00BB319C"/>
    <w:rsid w:val="00BB5704"/>
    <w:rsid w:val="00BC3D4A"/>
    <w:rsid w:val="00BC7984"/>
    <w:rsid w:val="00BD34FD"/>
    <w:rsid w:val="00BE01F7"/>
    <w:rsid w:val="00BE31CC"/>
    <w:rsid w:val="00BE6C9E"/>
    <w:rsid w:val="00BE7DC0"/>
    <w:rsid w:val="00BF0A26"/>
    <w:rsid w:val="00BF2E7E"/>
    <w:rsid w:val="00C10EC3"/>
    <w:rsid w:val="00C12682"/>
    <w:rsid w:val="00C21333"/>
    <w:rsid w:val="00C21A8A"/>
    <w:rsid w:val="00C24793"/>
    <w:rsid w:val="00C2691A"/>
    <w:rsid w:val="00C34F87"/>
    <w:rsid w:val="00C37628"/>
    <w:rsid w:val="00C40DF8"/>
    <w:rsid w:val="00C46E4C"/>
    <w:rsid w:val="00C6639C"/>
    <w:rsid w:val="00C668AB"/>
    <w:rsid w:val="00C77803"/>
    <w:rsid w:val="00C95371"/>
    <w:rsid w:val="00CA2231"/>
    <w:rsid w:val="00CB63EA"/>
    <w:rsid w:val="00CC3B36"/>
    <w:rsid w:val="00CD036A"/>
    <w:rsid w:val="00CD62EE"/>
    <w:rsid w:val="00CD6784"/>
    <w:rsid w:val="00CE01E1"/>
    <w:rsid w:val="00CE072A"/>
    <w:rsid w:val="00CE3DF2"/>
    <w:rsid w:val="00CF1920"/>
    <w:rsid w:val="00CF4064"/>
    <w:rsid w:val="00CF76A9"/>
    <w:rsid w:val="00D019CE"/>
    <w:rsid w:val="00D205F6"/>
    <w:rsid w:val="00D27047"/>
    <w:rsid w:val="00D417EC"/>
    <w:rsid w:val="00D431BD"/>
    <w:rsid w:val="00D46131"/>
    <w:rsid w:val="00D5464E"/>
    <w:rsid w:val="00D55957"/>
    <w:rsid w:val="00D73C71"/>
    <w:rsid w:val="00D77A48"/>
    <w:rsid w:val="00D819F2"/>
    <w:rsid w:val="00D914F1"/>
    <w:rsid w:val="00D9379D"/>
    <w:rsid w:val="00D957D9"/>
    <w:rsid w:val="00DA4E87"/>
    <w:rsid w:val="00DA57CB"/>
    <w:rsid w:val="00DA685E"/>
    <w:rsid w:val="00DB0076"/>
    <w:rsid w:val="00DC01AC"/>
    <w:rsid w:val="00DC2441"/>
    <w:rsid w:val="00DC4614"/>
    <w:rsid w:val="00DC5E3C"/>
    <w:rsid w:val="00DC5E46"/>
    <w:rsid w:val="00DD2769"/>
    <w:rsid w:val="00DD78D6"/>
    <w:rsid w:val="00DE4F63"/>
    <w:rsid w:val="00DF1BAA"/>
    <w:rsid w:val="00E034B2"/>
    <w:rsid w:val="00E148A6"/>
    <w:rsid w:val="00E16934"/>
    <w:rsid w:val="00E22042"/>
    <w:rsid w:val="00E26D62"/>
    <w:rsid w:val="00E30648"/>
    <w:rsid w:val="00E42EB4"/>
    <w:rsid w:val="00E52444"/>
    <w:rsid w:val="00E56BD7"/>
    <w:rsid w:val="00E6331E"/>
    <w:rsid w:val="00E65480"/>
    <w:rsid w:val="00E713D7"/>
    <w:rsid w:val="00E734AC"/>
    <w:rsid w:val="00E7769E"/>
    <w:rsid w:val="00E84095"/>
    <w:rsid w:val="00E84A15"/>
    <w:rsid w:val="00EA4314"/>
    <w:rsid w:val="00EB1C9E"/>
    <w:rsid w:val="00EB3DB6"/>
    <w:rsid w:val="00EC00DE"/>
    <w:rsid w:val="00EC055B"/>
    <w:rsid w:val="00ED4E6B"/>
    <w:rsid w:val="00ED54D2"/>
    <w:rsid w:val="00EE1D7B"/>
    <w:rsid w:val="00F037DB"/>
    <w:rsid w:val="00F050DA"/>
    <w:rsid w:val="00F05C06"/>
    <w:rsid w:val="00F12C0D"/>
    <w:rsid w:val="00F14958"/>
    <w:rsid w:val="00F14FCD"/>
    <w:rsid w:val="00F179A3"/>
    <w:rsid w:val="00F2526F"/>
    <w:rsid w:val="00F312A5"/>
    <w:rsid w:val="00F3140B"/>
    <w:rsid w:val="00F50FBC"/>
    <w:rsid w:val="00F56820"/>
    <w:rsid w:val="00F60401"/>
    <w:rsid w:val="00F638D2"/>
    <w:rsid w:val="00F66306"/>
    <w:rsid w:val="00F72A78"/>
    <w:rsid w:val="00F8257A"/>
    <w:rsid w:val="00F840D5"/>
    <w:rsid w:val="00F91D32"/>
    <w:rsid w:val="00F94806"/>
    <w:rsid w:val="00FA4F29"/>
    <w:rsid w:val="00FA5292"/>
    <w:rsid w:val="00FB03AD"/>
    <w:rsid w:val="00FB06C8"/>
    <w:rsid w:val="00FB1F8F"/>
    <w:rsid w:val="00FB35DC"/>
    <w:rsid w:val="00FC36D9"/>
    <w:rsid w:val="00FC3F3D"/>
    <w:rsid w:val="00FD453A"/>
    <w:rsid w:val="00FE5335"/>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pPr>
      <w:spacing w:after="200" w:line="276" w:lineRule="auto"/>
    </w:pPr>
    <w:rPr>
      <w:lang w:eastAsia="en-US"/>
    </w:rPr>
  </w:style>
  <w:style w:type="paragraph" w:styleId="1">
    <w:name w:val="heading 1"/>
    <w:basedOn w:val="a"/>
    <w:link w:val="10"/>
    <w:uiPriority w:val="99"/>
    <w:qFormat/>
    <w:rsid w:val="008C1D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B03A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DF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B03AD"/>
    <w:rPr>
      <w:rFonts w:ascii="Cambria" w:hAnsi="Cambria" w:cs="Times New Roman"/>
      <w:b/>
      <w:bCs/>
      <w:color w:val="4F81BD"/>
      <w:sz w:val="26"/>
      <w:szCs w:val="26"/>
    </w:rPr>
  </w:style>
  <w:style w:type="table" w:styleId="a3">
    <w:name w:val="Table Grid"/>
    <w:basedOn w:val="a1"/>
    <w:uiPriority w:val="99"/>
    <w:rsid w:val="005E4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59AC"/>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rFonts w:eastAsia="Times New Roman" w:cs="Calibri"/>
      <w:szCs w:val="20"/>
    </w:rPr>
  </w:style>
  <w:style w:type="paragraph" w:styleId="21">
    <w:name w:val="Body Text 2"/>
    <w:basedOn w:val="a"/>
    <w:link w:val="22"/>
    <w:uiPriority w:val="99"/>
    <w:rsid w:val="00E26D62"/>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locked/>
    <w:rsid w:val="00E26D62"/>
    <w:rPr>
      <w:rFonts w:ascii="Times New Roman" w:hAnsi="Times New Roman" w:cs="Times New Roman"/>
      <w:b/>
      <w:bCs/>
      <w:sz w:val="24"/>
      <w:szCs w:val="24"/>
      <w:lang w:eastAsia="ru-RU"/>
    </w:rPr>
  </w:style>
  <w:style w:type="paragraph" w:styleId="ac">
    <w:name w:val="Body Text"/>
    <w:basedOn w:val="a"/>
    <w:link w:val="ad"/>
    <w:uiPriority w:val="99"/>
    <w:rsid w:val="008C1DFA"/>
    <w:pPr>
      <w:spacing w:after="120"/>
    </w:pPr>
  </w:style>
  <w:style w:type="character" w:customStyle="1" w:styleId="ad">
    <w:name w:val="Основной текст Знак"/>
    <w:basedOn w:val="a0"/>
    <w:link w:val="ac"/>
    <w:uiPriority w:val="99"/>
    <w:locked/>
    <w:rsid w:val="008C1DFA"/>
    <w:rPr>
      <w:rFonts w:cs="Times New Roman"/>
    </w:rPr>
  </w:style>
  <w:style w:type="character" w:customStyle="1" w:styleId="FontStyle11">
    <w:name w:val="Font Style11"/>
    <w:basedOn w:val="a0"/>
    <w:uiPriority w:val="99"/>
    <w:rsid w:val="00F14958"/>
    <w:rPr>
      <w:rFonts w:ascii="Times New Roman" w:hAnsi="Times New Roman" w:cs="Times New Roman"/>
      <w:sz w:val="18"/>
      <w:szCs w:val="18"/>
    </w:rPr>
  </w:style>
  <w:style w:type="paragraph" w:customStyle="1" w:styleId="Default">
    <w:name w:val="Default"/>
    <w:rsid w:val="00354588"/>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354588"/>
    <w:pPr>
      <w:autoSpaceDE w:val="0"/>
      <w:autoSpaceDN w:val="0"/>
      <w:adjustRightInd w:val="0"/>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2D7BC2"/>
    <w:pPr>
      <w:spacing w:after="120" w:line="480" w:lineRule="auto"/>
      <w:ind w:left="283"/>
    </w:pPr>
  </w:style>
  <w:style w:type="character" w:customStyle="1" w:styleId="24">
    <w:name w:val="Основной текст с отступом 2 Знак"/>
    <w:basedOn w:val="a0"/>
    <w:link w:val="23"/>
    <w:uiPriority w:val="99"/>
    <w:semiHidden/>
    <w:rsid w:val="002D7BC2"/>
    <w:rPr>
      <w:lang w:eastAsia="en-US"/>
    </w:rPr>
  </w:style>
  <w:style w:type="paragraph" w:customStyle="1" w:styleId="Point">
    <w:name w:val="Point"/>
    <w:basedOn w:val="a"/>
    <w:link w:val="PointChar"/>
    <w:rsid w:val="002D7BC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2D7BC2"/>
    <w:rPr>
      <w:rFonts w:ascii="Times New Roman" w:eastAsia="Times New Roman" w:hAnsi="Times New Roman"/>
      <w:sz w:val="24"/>
      <w:szCs w:val="24"/>
    </w:rPr>
  </w:style>
  <w:style w:type="paragraph" w:customStyle="1" w:styleId="1c">
    <w:name w:val="Абзац1 c отступом"/>
    <w:basedOn w:val="a"/>
    <w:rsid w:val="00CF76A9"/>
    <w:pPr>
      <w:spacing w:after="60" w:line="360" w:lineRule="exact"/>
      <w:ind w:firstLine="709"/>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66660913">
      <w:marLeft w:val="0"/>
      <w:marRight w:val="0"/>
      <w:marTop w:val="0"/>
      <w:marBottom w:val="0"/>
      <w:divBdr>
        <w:top w:val="none" w:sz="0" w:space="0" w:color="auto"/>
        <w:left w:val="none" w:sz="0" w:space="0" w:color="auto"/>
        <w:bottom w:val="none" w:sz="0" w:space="0" w:color="auto"/>
        <w:right w:val="none" w:sz="0" w:space="0" w:color="auto"/>
      </w:divBdr>
    </w:div>
    <w:div w:id="766660914">
      <w:marLeft w:val="0"/>
      <w:marRight w:val="0"/>
      <w:marTop w:val="0"/>
      <w:marBottom w:val="0"/>
      <w:divBdr>
        <w:top w:val="none" w:sz="0" w:space="0" w:color="auto"/>
        <w:left w:val="none" w:sz="0" w:space="0" w:color="auto"/>
        <w:bottom w:val="none" w:sz="0" w:space="0" w:color="auto"/>
        <w:right w:val="none" w:sz="0" w:space="0" w:color="auto"/>
      </w:divBdr>
    </w:div>
    <w:div w:id="766660915">
      <w:marLeft w:val="0"/>
      <w:marRight w:val="0"/>
      <w:marTop w:val="0"/>
      <w:marBottom w:val="0"/>
      <w:divBdr>
        <w:top w:val="none" w:sz="0" w:space="0" w:color="auto"/>
        <w:left w:val="none" w:sz="0" w:space="0" w:color="auto"/>
        <w:bottom w:val="none" w:sz="0" w:space="0" w:color="auto"/>
        <w:right w:val="none" w:sz="0" w:space="0" w:color="auto"/>
      </w:divBdr>
    </w:div>
    <w:div w:id="766660916">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66660918">
      <w:marLeft w:val="0"/>
      <w:marRight w:val="0"/>
      <w:marTop w:val="0"/>
      <w:marBottom w:val="0"/>
      <w:divBdr>
        <w:top w:val="none" w:sz="0" w:space="0" w:color="auto"/>
        <w:left w:val="none" w:sz="0" w:space="0" w:color="auto"/>
        <w:bottom w:val="none" w:sz="0" w:space="0" w:color="auto"/>
        <w:right w:val="none" w:sz="0" w:space="0" w:color="auto"/>
      </w:divBdr>
    </w:div>
    <w:div w:id="766660919">
      <w:marLeft w:val="0"/>
      <w:marRight w:val="0"/>
      <w:marTop w:val="0"/>
      <w:marBottom w:val="0"/>
      <w:divBdr>
        <w:top w:val="none" w:sz="0" w:space="0" w:color="auto"/>
        <w:left w:val="none" w:sz="0" w:space="0" w:color="auto"/>
        <w:bottom w:val="none" w:sz="0" w:space="0" w:color="auto"/>
        <w:right w:val="none" w:sz="0" w:space="0" w:color="auto"/>
      </w:divBdr>
    </w:div>
    <w:div w:id="766660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malmyzhsko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FC1F-72A0-42B1-9B80-2E2CCD0A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44</Pages>
  <Words>8488</Words>
  <Characters>48383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User</cp:lastModifiedBy>
  <cp:revision>51</cp:revision>
  <cp:lastPrinted>2019-11-05T06:52:00Z</cp:lastPrinted>
  <dcterms:created xsi:type="dcterms:W3CDTF">2018-02-26T08:17:00Z</dcterms:created>
  <dcterms:modified xsi:type="dcterms:W3CDTF">2020-04-03T06:58:00Z</dcterms:modified>
</cp:coreProperties>
</file>