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13C5A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334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15D4F834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 ПОСЕЛЕНИЯ</w:t>
      </w:r>
    </w:p>
    <w:p w14:paraId="26429C84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647B3237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5426602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F50487F" w14:textId="77777777" w:rsidR="003349E3" w:rsidRPr="003349E3" w:rsidRDefault="003349E3" w:rsidP="00334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5FA0DF3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4F5E6A3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89DE05E" w14:textId="77777777" w:rsidR="003349E3" w:rsidRPr="003349E3" w:rsidRDefault="003349E3" w:rsidP="00334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BB5583A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2706A05C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442A37E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B86E9D8" w14:textId="77777777" w:rsidR="003349E3" w:rsidRPr="003349E3" w:rsidRDefault="003349E3" w:rsidP="00334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1C5F1D7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13.04.2016                                                                                                       № 142</w:t>
      </w:r>
    </w:p>
    <w:p w14:paraId="71DB8DEF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0EE0F8F2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7BB1DC6" w14:textId="77777777" w:rsidR="003349E3" w:rsidRPr="003349E3" w:rsidRDefault="003349E3" w:rsidP="0033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№ 119 от 29.06.2012</w:t>
      </w:r>
    </w:p>
    <w:p w14:paraId="1072282C" w14:textId="77777777" w:rsidR="003349E3" w:rsidRPr="003349E3" w:rsidRDefault="003349E3" w:rsidP="00334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67BE167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администрация Малмыжского городского поселения Кировской области  ПОСТАНОВЛЯЕТ:</w:t>
      </w:r>
    </w:p>
    <w:p w14:paraId="5982CF7C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A5EA230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Внести в постановление администрации Малмыжского городского поселения от 29.06.2012 № 119 ««Об Административном регламенте предоставления муниципальной услуги «Продажа муниципального имущества с аукциона»</w:t>
      </w:r>
      <w:r w:rsidRPr="00334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следующие изменения:</w:t>
      </w:r>
    </w:p>
    <w:p w14:paraId="6B80D29E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 Пункт 2.6. раздела 2 Административного регламента читать в новой редакции следующего содержания:</w:t>
      </w:r>
    </w:p>
    <w:p w14:paraId="481CE6AB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«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2.6. 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Информация о перечне необходимых документов, требуемых от заявителя, для предоставления муниципальной услуги.</w:t>
      </w:r>
    </w:p>
    <w:p w14:paraId="17C9FDEC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Для участия в аукционе заявитель должен предоставить следующие документы:</w:t>
      </w:r>
    </w:p>
    <w:p w14:paraId="3B1F0B5F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заявку установленной формы в двух экземплярах;</w:t>
      </w:r>
    </w:p>
    <w:p w14:paraId="3103FDAD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юридические лица:</w:t>
      </w:r>
    </w:p>
    <w:p w14:paraId="0127983D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заверенные копии учредительных документов;</w:t>
      </w:r>
    </w:p>
    <w:p w14:paraId="67080D16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документ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AEAF649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2F72609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14:paraId="3E7B071A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0CC5680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опись представленных документов, подписанную заявителем или его уполномоченным представителем, в двух экземплярах. Один экземпляр описи, удостоверяемый подписью специалиста, осуществляющего прием документов, возвращается заявителю.</w:t>
      </w:r>
    </w:p>
    <w:p w14:paraId="0A1F2F1D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Необходимые для  предоставления   муниципальной   услуги  документы или их копии представляются заявителем в одном экземпляре.</w:t>
      </w:r>
    </w:p>
    <w:p w14:paraId="695F315E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1.2. Пункт 2.8. раздела 2 административного регламента дополнить абзацами 5,6 следующего содержания:</w:t>
      </w:r>
    </w:p>
    <w:p w14:paraId="03F5C815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7097472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заявка подана лицом, не уполномоченным претендентом на осуществление таких действий.</w:t>
      </w:r>
    </w:p>
    <w:p w14:paraId="10C4F057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1.3. Пункт 3.1. раздела 3 административного регламента дополнить абзацем 8 следующего содержания:</w:t>
      </w:r>
    </w:p>
    <w:p w14:paraId="6E44F28C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14:paraId="6619E6DC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1.4. Пункт 3.10. раздела 3 административного регламента изложить в новой редакции следующего содержания:</w:t>
      </w:r>
    </w:p>
    <w:p w14:paraId="0ABA6576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3.10. Уведомление о победе на аукционе выдается победителю или его полномочному представителю под расписку либо высылается ему по почте заказным письмом в 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день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 подведения итогов аукциона.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14:paraId="2BD303AF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1.5. Пункт 3.11. раздела 3 административного регламента изложить в новой редакции следующего содержания:</w:t>
      </w:r>
    </w:p>
    <w:p w14:paraId="594123AB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«3.11. 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По итогам аукциона возврат задатков заявителям, не признанным победителями, осуществляется в соответствии с условиями информационного сообщения в 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течение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 5 (пяти) дней с даты подведения итогов аукциона.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14:paraId="330241D2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1.6. Пункт 3.12. раздела 3 административного регламента изложить в новой редакции следующего содержания:</w:t>
      </w:r>
    </w:p>
    <w:p w14:paraId="78A3E1F0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«3.12. 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Договор купли-продажи муниципального имущества заключается с победителем аукциона в 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течение 5 (пяти) рабочих дней с даты 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подведения итогов аукциона.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14:paraId="421FAD6C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1.7. Пункт 3.19. раздела 3 административного регламента изложить в новой редакции следующего содержания:</w:t>
      </w:r>
    </w:p>
    <w:p w14:paraId="544CDE2D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«3.19. 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Специалист Администраци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 городского поселения  публикует информацию о результатах продажи муниципального имущества с аукциона в средствах массовой информации и размещает на информационном сайте в течение 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10 (десяти) 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de-DE" w:eastAsia="ru-RU"/>
        </w:rPr>
        <w:t>дней со дня совершения сделки.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14:paraId="23F44B4D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  </w:t>
      </w:r>
      <w:hyperlink r:id="rId4" w:history="1">
        <w:r w:rsidRPr="003349E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3349E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</w:t>
        </w:r>
        <w:r w:rsidRPr="003349E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</w:t>
        </w:r>
        <w:r w:rsidRPr="003349E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43.</w:t>
        </w:r>
        <w:r w:rsidRPr="003349E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  <w:r w:rsidRPr="003349E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3349E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poselenija</w:t>
        </w:r>
        <w:r w:rsidRPr="003349E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</w:hyperlink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 malmyzhskoe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gorodskoe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poselenie</w:t>
      </w: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6DF9927A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A75336E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D42C606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25B39D76" w14:textId="77777777" w:rsidR="003349E3" w:rsidRPr="003349E3" w:rsidRDefault="003349E3" w:rsidP="003349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49E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3AAFFC62" w14:textId="77777777" w:rsidR="00710CB9" w:rsidRDefault="00710CB9">
      <w:bookmarkStart w:id="0" w:name="_GoBack"/>
      <w:bookmarkEnd w:id="0"/>
    </w:p>
    <w:sectPr w:rsidR="0071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B9"/>
    <w:rsid w:val="003349E3"/>
    <w:rsid w:val="0071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FB390-6DB4-41D3-90CF-4CA3514F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2020-03-18T19:38:00Z</dcterms:created>
  <dcterms:modified xsi:type="dcterms:W3CDTF">2020-03-18T19:38:00Z</dcterms:modified>
</cp:coreProperties>
</file>