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6B6A0" w14:textId="77777777" w:rsidR="00EC5250" w:rsidRPr="00EC5250" w:rsidRDefault="00EC5250" w:rsidP="00EC52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Обобщение практики осуществления  муниципального контроля за обеспечением сохранности автомобильных дорог местного значения в границах муниципального образования Каксинвайское сельское поселение Малмыжского района, в соответствии с требованиями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078C8AE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Начиная с октября 2013 года администрация Каксинвайского сельского поселения выполняет полномочия по муниципальному контроля за обеспечением сохранности автомобильных дорог местного значения, организации и проведению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дорожного фонда Федеральными законами и законами субъектов Российской Федерации в области отношений по сохранению дорог местного значения, а также муниципальными правовыми актами.</w:t>
      </w:r>
    </w:p>
    <w:p w14:paraId="54B789A9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Состояние  нормативно-правового регулирования в соответствующей сфере деятельности</w:t>
      </w:r>
    </w:p>
    <w:p w14:paraId="2028F90E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- Конституцией Российской Федерации;</w:t>
      </w:r>
    </w:p>
    <w:p w14:paraId="5EE74DB3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- Федеральным законом от 2 мая 2006 года № 59-ФЗ «О порядке рассмотрения обращений граждан Российской Федерации»;</w:t>
      </w:r>
    </w:p>
    <w:p w14:paraId="6A9CAE08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- 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7CD593A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3BE4C443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- Федеральным законом от 10 декабря  1995  года №196-ФЗ «О безопасности  дорожного движения»;</w:t>
      </w:r>
    </w:p>
    <w:p w14:paraId="524A0F09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- «СП 34.13330.2012. Свод правил. Автомобильные дороги. Актуализированная редакция СНиП 2.05.02-85*», утв. Приказом Минрегиона России от 30.06.2012 № 266;</w:t>
      </w:r>
    </w:p>
    <w:p w14:paraId="7E2FBE28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- «ГОСТ 33181-2014. Межгосударственный стандарт. Дороги автомобильные общего пользования. Требования к уровню зимнего содержания», введен в действие Приказом Росстандарта от 11.08.2015 № 1121-ст;</w:t>
      </w:r>
    </w:p>
    <w:p w14:paraId="089F0855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- «ГОСТ 33180-2014. Межгосударственный стандарт. Дороги автомобильные общего пользования. Требования к уровню летнего содержания», введен в действие Приказом Росстандарта от 11.08.2015 № 1120-ст;</w:t>
      </w:r>
    </w:p>
    <w:p w14:paraId="580F6BD6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- «ГОСТ 33062-2014. Межгосударственный стандарт. Дороги автомобильные общего пользования. Требования к размещению объектов дорожного и придорожного сервиса», введен в действие Приказом Росстандарта от 14.08.2015 № 1163-ст;</w:t>
      </w:r>
    </w:p>
    <w:p w14:paraId="62A8CB1B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x-none" w:eastAsia="ru-RU"/>
        </w:rPr>
        <w:t> </w:t>
      </w:r>
    </w:p>
    <w:p w14:paraId="0084A6E6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C038218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Организация муниципального контроля за обеспечением сохранности автомобильных дорог местного значения в границах 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Каксинвайского сельского поселения.</w:t>
      </w:r>
    </w:p>
    <w:p w14:paraId="2DA2C9EF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Планы проверок  утверждаются постановлением 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дминистрации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Каксинвайс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кого сельского поселения.</w:t>
      </w:r>
    </w:p>
    <w:p w14:paraId="5929948A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ланы проведения плановых проверок разрабатываются в соответствии с требованиями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14:paraId="2B344D3F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Основанием для включения плановой проверки в ежегодный план является истечение трех лет со дня:</w:t>
      </w:r>
    </w:p>
    <w:p w14:paraId="10843EEF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1) государственной регистрации юридического лица, индивидуального предпринимателя;</w:t>
      </w:r>
    </w:p>
    <w:p w14:paraId="3C6F1085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2) окончания проведения последней плановой проверки юридического лица, индивидуального предпринимателя.</w:t>
      </w:r>
    </w:p>
    <w:p w14:paraId="0BD992EA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Основанием для включения плановой проверки в ежегодный план в отношении физических лиц является:</w:t>
      </w:r>
    </w:p>
    <w:p w14:paraId="34E5D142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1) истечение трех лет со дня окончания проведения последней плановой проверки физического лица;</w:t>
      </w:r>
    </w:p>
    <w:p w14:paraId="6F9997EE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2) получение информации о несоблюдении физическими лицами обязательных требований, установленных федеральными законами, законами субъекта Российской Федерации, а также муниципальными правовыми актами в области использования автомобильных дорог и осуществления дорожной деятельности.</w:t>
      </w:r>
    </w:p>
    <w:p w14:paraId="7266862F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Плановые проверки проводятся не чаще чем один раз в три года, если иное не предусмотрено частями 9 и 9.3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236BBAC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x-none" w:eastAsia="ru-RU"/>
        </w:rPr>
        <w:t> </w:t>
      </w:r>
    </w:p>
    <w:p w14:paraId="68CAA666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15E8CFE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Основаниями для проведения внеплановой проверки являются:</w:t>
      </w:r>
    </w:p>
    <w:p w14:paraId="6353C25D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требований, установленных муниципальными правовыми актами;</w:t>
      </w:r>
    </w:p>
    <w:p w14:paraId="1F545EAD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lastRenderedPageBreak/>
        <w:t>2) мотивированное представление уполномоченного лица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 муниципального 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14:paraId="02C0D41D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14:paraId="3A961807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14:paraId="2B24A6EE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3) на основании требования органа Прокуратуры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14:paraId="3824AF89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Также основанием для проведения внеплановой проверки физического лица является 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законодательства со стороны вышеуказанного физического лица.</w:t>
      </w:r>
    </w:p>
    <w:p w14:paraId="726EE1A6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x-none" w:eastAsia="ru-RU"/>
        </w:rPr>
        <w:t> </w:t>
      </w:r>
    </w:p>
    <w:p w14:paraId="22D39711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A572119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Действия должностных лиц администрации 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Каксинвай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ского сельского поселения по пресечению нарушений обязательных требований и (или) устранению последствий таких нарушений</w:t>
      </w:r>
    </w:p>
    <w:p w14:paraId="6B9D7F37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В 201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 году  плановые проверки за обеспечением сохранности автомобильных дорог местного значения в границах 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Каксинвай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ского сельского поселения в соответствии со ст. 26.1. 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проводились.</w:t>
      </w:r>
    </w:p>
    <w:p w14:paraId="14265798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Внеплановые проверки за обеспечением сохранности автомобильных дорог местного значения в границах 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Каксинвай</w:t>
      </w: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x-none" w:eastAsia="ru-RU"/>
        </w:rPr>
        <w:t>ского сельского поселения не проводились.</w:t>
      </w:r>
    </w:p>
    <w:p w14:paraId="1DFB2A61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Работа по осуществлению </w:t>
      </w:r>
      <w:proofErr w:type="gramStart"/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муниципального  контроля</w:t>
      </w:r>
      <w:proofErr w:type="gramEnd"/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за обеспечением сохранности автомобильных дорог местного значения  на территории Каксинвайского сельского поселения  будет продолжена.</w:t>
      </w:r>
    </w:p>
    <w:p w14:paraId="47957BA4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CB52974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D04300A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04B3D4DD" w14:textId="77777777" w:rsidR="00EC5250" w:rsidRPr="00EC5250" w:rsidRDefault="00EC5250" w:rsidP="00EC5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25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сельского поселения                                                                                  Я.А. Мухлисов</w:t>
      </w:r>
    </w:p>
    <w:p w14:paraId="1770DCA2" w14:textId="77777777" w:rsidR="00CC52E5" w:rsidRDefault="00CC52E5">
      <w:bookmarkStart w:id="0" w:name="_GoBack"/>
      <w:bookmarkEnd w:id="0"/>
    </w:p>
    <w:sectPr w:rsidR="00CC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E5"/>
    <w:rsid w:val="00CC52E5"/>
    <w:rsid w:val="00E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61CBD-DF7A-4185-91D9-344E256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C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C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C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2020-03-18T17:24:00Z</dcterms:created>
  <dcterms:modified xsi:type="dcterms:W3CDTF">2020-03-18T17:25:00Z</dcterms:modified>
</cp:coreProperties>
</file>