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030" w:rsidRPr="00325043" w:rsidTr="00502184">
        <w:tc>
          <w:tcPr>
            <w:tcW w:w="5000" w:type="pct"/>
            <w:shd w:val="clear" w:color="auto" w:fill="FFFFFF"/>
            <w:hideMark/>
          </w:tcPr>
          <w:p w:rsidR="003A6030" w:rsidRPr="00325043" w:rsidRDefault="003A6030" w:rsidP="00EB53D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Уведомление о проведении общественного обсуждения  </w:t>
            </w:r>
          </w:p>
          <w:p w:rsidR="003A6030" w:rsidRPr="00325043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Администра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ция муниципального образования 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сообщает, что в соответствии с требованиями постановления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 с 1 октября по 1 ноября 2022 года проводится общественное обсуждение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следующих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 проектов программ профилактики рисков причинения вреда (ущерба) охраняемым законом ценностям по муниципальному контролю:</w:t>
            </w:r>
          </w:p>
          <w:p w:rsidR="003A6030" w:rsidRPr="00325043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1.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на 2023 год;</w:t>
            </w:r>
          </w:p>
          <w:p w:rsidR="003A6030" w:rsidRPr="00325043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 информационно-телекоммуникационной сети "Интернет" https://www.малмыж-адм.рф</w:t>
            </w:r>
          </w:p>
          <w:p w:rsidR="003A6030" w:rsidRPr="00325043" w:rsidRDefault="003A6030" w:rsidP="00EB53D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Предложения принимаются с 01 октября по 01 ноября 2022 года.</w:t>
            </w:r>
          </w:p>
          <w:p w:rsidR="003A6030" w:rsidRPr="00325043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>Способы подачи предложений по итогам рассмотрения:</w:t>
            </w:r>
          </w:p>
          <w:p w:rsidR="003A6030" w:rsidRPr="00325043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u w:val="single"/>
                <w:lang w:eastAsia="ru-RU"/>
              </w:rPr>
              <w:t>почтовым отправлением: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612920, Кировская область г.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, ул. Чернышевского, 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4 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каб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. № 3 и № 7  </w:t>
            </w:r>
          </w:p>
          <w:p w:rsidR="003A6030" w:rsidRPr="00325043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u w:val="single"/>
                <w:lang w:eastAsia="ru-RU"/>
              </w:rPr>
              <w:t>нарочным: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612920, Кировская область </w:t>
            </w:r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Малмыж</w:t>
            </w:r>
            <w:proofErr w:type="spellEnd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, ул. Чернышевского, </w:t>
            </w:r>
            <w:proofErr w:type="gramStart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4  </w:t>
            </w:r>
            <w:proofErr w:type="spellStart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каб</w:t>
            </w:r>
            <w:proofErr w:type="spellEnd"/>
            <w:proofErr w:type="gramEnd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 № 3 и № 7  </w:t>
            </w:r>
          </w:p>
          <w:p w:rsidR="003A6030" w:rsidRPr="00325043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  <w:t>письмом на адрес электронной почты:</w:t>
            </w: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9B1AED">
              <w:rPr>
                <w:rFonts w:ascii="Helvetica" w:hAnsi="Helvetica"/>
                <w:color w:val="000000" w:themeColor="text1"/>
                <w:shd w:val="clear" w:color="auto" w:fill="FFFFFF"/>
              </w:rPr>
              <w:t>admgormalmyzh@mail.ru</w:t>
            </w: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3A6030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Поданные в период общественного обсуждения предложения рассматриваются контрольным (надзорным) органом 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с 1 ноября по 1 декабря 2022 года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проект</w:t>
            </w:r>
          </w:p>
          <w:p w:rsidR="003A6030" w:rsidRPr="003A6030" w:rsidRDefault="003A6030" w:rsidP="003A603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proofErr w:type="spellStart"/>
            <w:r w:rsidRPr="003A6030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Малмыжское</w:t>
            </w:r>
            <w:proofErr w:type="spellEnd"/>
            <w:r w:rsidRPr="003A6030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Pr="003A6030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3A6030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 района Кировской области</w:t>
            </w:r>
            <w:r w:rsidRPr="003A6030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 на 2023 год</w:t>
            </w:r>
          </w:p>
          <w:p w:rsidR="003A6030" w:rsidRPr="00325043" w:rsidRDefault="003A6030" w:rsidP="003A603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области,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городского поселения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ПОСТАНОВЛЯЕТ:</w:t>
            </w:r>
          </w:p>
          <w:p w:rsidR="003A6030" w:rsidRPr="003A6030" w:rsidRDefault="003A6030" w:rsidP="003A603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на 2023 год согласно приложению.</w:t>
            </w:r>
          </w:p>
          <w:p w:rsidR="003A6030" w:rsidRPr="00325043" w:rsidRDefault="003A6030" w:rsidP="003A603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9B1AED">
              <w:rPr>
                <w:rFonts w:ascii="Arial" w:hAnsi="Arial" w:cs="Arial"/>
                <w:sz w:val="21"/>
                <w:szCs w:val="21"/>
              </w:rPr>
      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области, на сайте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района, на сайте администрации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городского посел</w:t>
            </w:r>
            <w:r>
              <w:rPr>
                <w:rFonts w:ascii="Arial" w:hAnsi="Arial" w:cs="Arial"/>
                <w:sz w:val="21"/>
                <w:szCs w:val="21"/>
              </w:rPr>
              <w:t>е</w:t>
            </w:r>
            <w:r w:rsidRPr="009B1AED">
              <w:rPr>
                <w:rFonts w:ascii="Arial" w:hAnsi="Arial" w:cs="Arial"/>
                <w:sz w:val="21"/>
                <w:szCs w:val="21"/>
              </w:rPr>
              <w:t>ния.</w:t>
            </w:r>
          </w:p>
          <w:p w:rsidR="003A6030" w:rsidRPr="00325043" w:rsidRDefault="003A6030" w:rsidP="003A603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. Контроль за исполнением настоящего постановления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оставляю за собой. </w:t>
            </w:r>
          </w:p>
          <w:p w:rsidR="003A6030" w:rsidRPr="00325043" w:rsidRDefault="003A6030" w:rsidP="003A603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 Настоящее постановление вступает в силу со дня официального о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публикования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</w:t>
            </w:r>
          </w:p>
          <w:p w:rsidR="003A6030" w:rsidRPr="00325043" w:rsidRDefault="003A6030" w:rsidP="003A603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 xml:space="preserve">Приложение к постановлению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br/>
            </w: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>от _________ № _______</w:t>
            </w:r>
          </w:p>
          <w:p w:rsidR="003A6030" w:rsidRPr="003A6030" w:rsidRDefault="003A6030" w:rsidP="003A603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proofErr w:type="spellStart"/>
            <w:r w:rsidRPr="003A6030">
              <w:rPr>
                <w:rFonts w:ascii="Arial" w:hAnsi="Arial" w:cs="Arial"/>
                <w:b/>
                <w:sz w:val="24"/>
                <w:szCs w:val="24"/>
              </w:rPr>
              <w:t>Малмыжское</w:t>
            </w:r>
            <w:proofErr w:type="spellEnd"/>
            <w:r w:rsidRPr="003A6030">
              <w:rPr>
                <w:rFonts w:ascii="Arial" w:hAnsi="Arial" w:cs="Arial"/>
                <w:b/>
                <w:sz w:val="24"/>
                <w:szCs w:val="24"/>
              </w:rPr>
              <w:t xml:space="preserve"> городское поселение </w:t>
            </w:r>
            <w:proofErr w:type="spellStart"/>
            <w:r w:rsidRPr="003A6030">
              <w:rPr>
                <w:rFonts w:ascii="Arial" w:hAnsi="Arial" w:cs="Arial"/>
                <w:b/>
                <w:sz w:val="24"/>
                <w:szCs w:val="24"/>
              </w:rPr>
              <w:t>Малмыжского</w:t>
            </w:r>
            <w:proofErr w:type="spellEnd"/>
            <w:r w:rsidRPr="003A6030">
              <w:rPr>
                <w:rFonts w:ascii="Arial" w:hAnsi="Arial" w:cs="Arial"/>
                <w:b/>
                <w:sz w:val="24"/>
                <w:szCs w:val="24"/>
              </w:rPr>
              <w:t xml:space="preserve"> района Кировской области</w:t>
            </w: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 на 2023 год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на 2023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, проводимых администрацией муниципального образования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(далее – Администрация), и порядок их проведения в 2023 году.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</w:t>
            </w:r>
            <w:proofErr w:type="spellStart"/>
            <w:r w:rsidRPr="003A6030">
              <w:rPr>
                <w:rFonts w:ascii="Arial" w:hAnsi="Arial" w:cs="Arial"/>
                <w:b/>
                <w:sz w:val="21"/>
                <w:szCs w:val="21"/>
              </w:rPr>
              <w:t>Малмыжское</w:t>
            </w:r>
            <w:proofErr w:type="spellEnd"/>
            <w:r w:rsidRPr="003A6030">
              <w:rPr>
                <w:rFonts w:ascii="Arial" w:hAnsi="Arial" w:cs="Arial"/>
                <w:b/>
                <w:sz w:val="21"/>
                <w:szCs w:val="21"/>
              </w:rPr>
              <w:t xml:space="preserve"> городское поселение </w:t>
            </w:r>
            <w:proofErr w:type="spellStart"/>
            <w:r w:rsidRPr="003A6030">
              <w:rPr>
                <w:rFonts w:ascii="Arial" w:hAnsi="Arial" w:cs="Arial"/>
                <w:b/>
                <w:sz w:val="21"/>
                <w:szCs w:val="21"/>
              </w:rPr>
              <w:t>Малмыжского</w:t>
            </w:r>
            <w:proofErr w:type="spellEnd"/>
            <w:r w:rsidRPr="003A6030">
              <w:rPr>
                <w:rFonts w:ascii="Arial" w:hAnsi="Arial" w:cs="Arial"/>
                <w:b/>
                <w:sz w:val="21"/>
                <w:szCs w:val="21"/>
              </w:rPr>
              <w:t xml:space="preserve"> района Кировской области</w:t>
            </w: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, характеристика проблем, на решение которых направлена Программа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 xml:space="preserve">Муниципальный жилищный контроль на территории муниципального образования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от лица Администрации осуществляется </w:t>
            </w:r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ведущим специалистом по имущественным вопросам сектора по финансовым вопросам администрации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городского поселения</w:t>
            </w:r>
            <w:proofErr w:type="gram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далее </w:t>
            </w:r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ведущий специалист по имущественным вопросам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) посредством: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организации и проведения мероприятий по контролю, осуществляемых без взаимодействия с подконтрольными субъектами.</w:t>
            </w:r>
          </w:p>
          <w:p w:rsid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униципальный жилищный контроль осуществляется без проведения плановых контрольных мероприятий.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преимущественно контрольные мероприятия без взаимодействия с контролируемым лицом. </w:t>
            </w:r>
          </w:p>
          <w:p w:rsid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</w:t>
            </w:r>
            <w:proofErr w:type="gram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нарушениям,  осуществлялись</w:t>
            </w:r>
            <w:proofErr w:type="gram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мероприятия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по профилактике таких нарушений.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 2022 году осуществлялись следующие мероприятия: информирование, консультирование, объявление предостережения. Наиболее актуальные проблемы, по которым проводились профилактические мероприятия в 2022 году: содержание и ремонт общего имущества многоквартирного дома.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Раздел 2. Цели и задачи реализации Программы </w:t>
            </w:r>
            <w:bookmarkStart w:id="0" w:name="_GoBack"/>
            <w:bookmarkEnd w:id="0"/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>2.1. Цели Программы: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2.1.</w:t>
            </w:r>
            <w:proofErr w:type="gram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1.стимулирование</w:t>
            </w:r>
            <w:proofErr w:type="gram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добросовестного соблюдения обязательных требований всеми подконтрольными субъектами;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2.1.</w:t>
            </w:r>
            <w:proofErr w:type="gram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3.создание</w:t>
            </w:r>
            <w:proofErr w:type="gram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условий для доведения обязательных требований до подконтрольных субъектов, повышение информированности о способах их соблюдения.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 Задачи Программы: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</w:t>
            </w:r>
            <w:proofErr w:type="gram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2.установление</w:t>
            </w:r>
            <w:proofErr w:type="gram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</w:t>
            </w:r>
            <w:proofErr w:type="gram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3.формирование</w:t>
            </w:r>
            <w:proofErr w:type="gram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единого понимания обязательных требований жилищного законодательства у всех участников контрольной деятельности;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</w:t>
            </w:r>
            <w:proofErr w:type="gram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4.повышение</w:t>
            </w:r>
            <w:proofErr w:type="gram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прозрачности осуществляемой Управлением контрольной деятельности;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Раздел 3. Перечень профилактических мероприятий, сроки (периодичность) их проведения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на 2023 год (приложение).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Раздел 4. Показатели результативности и эффективности Программы 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4.1. Экономический эффект от реализованных мероприятий: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4.</w:t>
            </w:r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</w:t>
            </w:r>
            <w:proofErr w:type="gramStart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1.минимизация</w:t>
            </w:r>
            <w:proofErr w:type="gramEnd"/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4.</w:t>
            </w:r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.2 повышение уровня доверия подконтрольных субъектов.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</w:t>
            </w:r>
            <w:r w:rsidR="00502184"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на 2023 год.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</w:t>
            </w:r>
            <w:r w:rsidR="00502184"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за 2023 год.</w:t>
            </w:r>
          </w:p>
          <w:p w:rsidR="003A6030" w:rsidRPr="003A6030" w:rsidRDefault="003A6030" w:rsidP="003A6030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A6030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>Приложение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br/>
            </w:r>
            <w:r w:rsidRPr="003A6030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>к Программе профилактики рисков причинения вреда (ущерба)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br/>
            </w:r>
            <w:r w:rsidRPr="003A6030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>охраняемым законом ценностям в сфере муниципального жилищного контроля</w:t>
            </w:r>
            <w:r w:rsidRPr="003A6030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br/>
            </w:r>
            <w:r w:rsidRPr="003A6030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 xml:space="preserve">на территории муниципального образования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</w:t>
            </w:r>
            <w:r w:rsidR="00502184"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Pr="003A6030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>на 2023 год</w:t>
            </w:r>
          </w:p>
          <w:p w:rsidR="003A6030" w:rsidRPr="003A6030" w:rsidRDefault="003A6030" w:rsidP="003A603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 xml:space="preserve">План мероприятий по профилактике нарушений жилищного законодательства на территории муниципального образования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 w:rsidR="00502184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</w:t>
            </w:r>
            <w:r w:rsidR="00502184"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Pr="003A6030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на 2023 год</w:t>
            </w: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2085"/>
              <w:gridCol w:w="3753"/>
              <w:gridCol w:w="1859"/>
              <w:gridCol w:w="1314"/>
            </w:tblGrid>
            <w:tr w:rsidR="003A6030" w:rsidRPr="003A6030" w:rsidTr="003A6030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№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Срок исполнения</w:t>
                  </w:r>
                </w:p>
              </w:tc>
            </w:tr>
            <w:tr w:rsidR="003A6030" w:rsidRPr="003A6030" w:rsidTr="003A6030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502184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В</w:t>
                  </w: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едущий специалист по имущественным вопросам</w:t>
                  </w: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A6030"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осуществляет информирование подконтрольных субъектов и заинтересованных лиц по вопросам соблюдения обязательных требований.</w:t>
                  </w:r>
                </w:p>
                <w:p w:rsidR="003A6030" w:rsidRPr="003A6030" w:rsidRDefault="003A6030" w:rsidP="0050218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ных системах (при их наличии). 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В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едущий специалист по имущественным вопросам</w:t>
                  </w:r>
                  <w:r w:rsidR="00502184"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502184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ведущий специалист по имущественным вопросам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В течение года</w:t>
                  </w:r>
                </w:p>
              </w:tc>
            </w:tr>
            <w:tr w:rsidR="003A6030" w:rsidRPr="003A6030" w:rsidTr="003A6030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502184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В</w:t>
                  </w: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едущий специалист по имущественным вопросам</w:t>
                  </w: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A6030"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</w:t>
                  </w:r>
                  <w:r w:rsidR="003A6030"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осуществляется без взимания платы.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Консультирование может осуществляться </w:t>
                  </w:r>
                  <w:proofErr w:type="gramStart"/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ведущи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м 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 специалист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ом</w:t>
                  </w:r>
                  <w:proofErr w:type="gramEnd"/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 по имущественным вопросам</w:t>
                  </w:r>
                  <w:r w:rsidR="00502184"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По итогам консультирования информация в письменной форме подконтрольным субъектам и их представителям не предоставляется.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Консультирование осуществляется по следующим вопросам: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2) разъяснение положений нормативных правовых актов, регламентирующих порядок осуществления муниципального жилищного контроля;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3) порядок обжалования решений и действий (бездействия).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            </w:r>
                  <w:proofErr w:type="gramStart"/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ведущ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его 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 специалист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а</w:t>
                  </w:r>
                  <w:proofErr w:type="gramEnd"/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 по имущественным вопросам</w:t>
                  </w:r>
                  <w:r w:rsidR="00502184"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, </w:t>
                  </w:r>
                  <w:r w:rsidR="00502184"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иных участников контрольного мероприятия, а также результаты проведенных в рамках контрольного мероприятия экспертизы, испытаний.</w:t>
                  </w:r>
                </w:p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502184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lastRenderedPageBreak/>
                    <w:t>ведущий специалист по имущественным вопросам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В течение года</w:t>
                  </w:r>
                </w:p>
              </w:tc>
            </w:tr>
            <w:tr w:rsidR="003A6030" w:rsidRPr="003A6030" w:rsidTr="003A6030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502184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В случае наличия у </w:t>
                  </w: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ведущего </w:t>
                  </w: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 специалист</w:t>
                  </w: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а</w:t>
                  </w: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 xml:space="preserve"> по имущественным вопросам</w:t>
                  </w: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A6030"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      </w: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ведущий специалист по имущественным вопросам</w:t>
                  </w: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A6030"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      </w:r>
                </w:p>
                <w:p w:rsidR="003A6030" w:rsidRPr="003A6030" w:rsidRDefault="003A6030" w:rsidP="0050218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Подконтрольный субъект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15 рабочих дней со дня получения им предостережения.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502184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1"/>
                      <w:szCs w:val="21"/>
                      <w:lang w:eastAsia="ru-RU"/>
                    </w:rPr>
                    <w:t>ведущий специалист по имущественным вопросам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3A6030" w:rsidRPr="003A6030" w:rsidRDefault="003A6030" w:rsidP="003A60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В течение </w:t>
                  </w:r>
                  <w:proofErr w:type="spellStart"/>
                  <w:r w:rsidRPr="003A6030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го</w:t>
                  </w:r>
                  <w:proofErr w:type="spellEnd"/>
                </w:p>
              </w:tc>
            </w:tr>
          </w:tbl>
          <w:p w:rsidR="003A6030" w:rsidRPr="00325043" w:rsidRDefault="003A6030" w:rsidP="00EB53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</w:p>
          <w:p w:rsidR="003A6030" w:rsidRDefault="003A6030" w:rsidP="00EB53D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3A6030" w:rsidRDefault="003A6030" w:rsidP="00EB53D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3A6030" w:rsidRDefault="003A6030" w:rsidP="00EB53D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3A6030" w:rsidRPr="00325043" w:rsidRDefault="003A6030" w:rsidP="00EB53DF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</w:tbl>
    <w:p w:rsidR="003A6030" w:rsidRPr="00325043" w:rsidRDefault="003A6030" w:rsidP="003A6030"/>
    <w:p w:rsidR="00863751" w:rsidRDefault="00863751"/>
    <w:sectPr w:rsidR="0086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30"/>
    <w:rsid w:val="003A6030"/>
    <w:rsid w:val="00502184"/>
    <w:rsid w:val="00863751"/>
    <w:rsid w:val="009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64E1"/>
  <w15:chartTrackingRefBased/>
  <w15:docId w15:val="{E7753025-3B84-46A6-B1C9-E573519B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30"/>
  </w:style>
  <w:style w:type="paragraph" w:styleId="2">
    <w:name w:val="heading 2"/>
    <w:basedOn w:val="a"/>
    <w:link w:val="20"/>
    <w:uiPriority w:val="9"/>
    <w:qFormat/>
    <w:rsid w:val="003A6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6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2022-10-04T05:34:00Z</dcterms:created>
  <dcterms:modified xsi:type="dcterms:W3CDTF">2022-10-04T05:54:00Z</dcterms:modified>
</cp:coreProperties>
</file>