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5B" w:rsidRDefault="000C305B" w:rsidP="000C305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0C305B" w:rsidRDefault="000C305B" w:rsidP="000C305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0C305B" w:rsidRDefault="000C305B" w:rsidP="000C305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0C305B" w:rsidRDefault="000C305B" w:rsidP="000C30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05B" w:rsidRPr="00553D59" w:rsidRDefault="000C305B" w:rsidP="000C305B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C305B" w:rsidRPr="001F7B65" w:rsidRDefault="004A18BE" w:rsidP="000C305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27.12.2022</w:t>
      </w:r>
      <w:r w:rsidR="000C305B" w:rsidRPr="00B00DD7">
        <w:rPr>
          <w:rFonts w:ascii="Times New Roman" w:hAnsi="Times New Roman"/>
        </w:rPr>
        <w:tab/>
      </w:r>
      <w:r w:rsidR="000C305B" w:rsidRPr="00B00DD7">
        <w:rPr>
          <w:rFonts w:ascii="Times New Roman" w:hAnsi="Times New Roman"/>
        </w:rPr>
        <w:tab/>
      </w:r>
      <w:r w:rsidR="000C305B" w:rsidRPr="00B00DD7">
        <w:rPr>
          <w:rFonts w:ascii="Times New Roman" w:hAnsi="Times New Roman"/>
        </w:rPr>
        <w:tab/>
      </w:r>
      <w:r w:rsidR="000C305B" w:rsidRPr="00B00DD7">
        <w:rPr>
          <w:rFonts w:ascii="Times New Roman" w:hAnsi="Times New Roman"/>
        </w:rPr>
        <w:tab/>
      </w:r>
      <w:r w:rsidR="000C305B" w:rsidRPr="00B00DD7">
        <w:rPr>
          <w:rFonts w:ascii="Times New Roman" w:hAnsi="Times New Roman"/>
        </w:rPr>
        <w:tab/>
      </w:r>
      <w:r w:rsidR="000C305B" w:rsidRPr="00B00DD7">
        <w:rPr>
          <w:rFonts w:ascii="Times New Roman" w:hAnsi="Times New Roman"/>
        </w:rPr>
        <w:tab/>
        <w:t xml:space="preserve">           </w:t>
      </w:r>
      <w:proofErr w:type="gramStart"/>
      <w:r w:rsidR="000C305B">
        <w:rPr>
          <w:rFonts w:ascii="Times New Roman" w:hAnsi="Times New Roman"/>
        </w:rPr>
        <w:tab/>
        <w:t xml:space="preserve">  </w:t>
      </w:r>
      <w:r w:rsidR="000C305B" w:rsidRPr="001F7B65">
        <w:rPr>
          <w:rFonts w:ascii="Times New Roman" w:hAnsi="Times New Roman"/>
          <w:b w:val="0"/>
          <w:i w:val="0"/>
        </w:rPr>
        <w:t>№</w:t>
      </w:r>
      <w:proofErr w:type="gramEnd"/>
      <w:r w:rsidR="000C305B" w:rsidRPr="001F7B65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247</w:t>
      </w:r>
    </w:p>
    <w:p w:rsidR="000C305B" w:rsidRDefault="000C305B" w:rsidP="000C305B">
      <w:pPr>
        <w:spacing w:line="240" w:lineRule="auto"/>
        <w:jc w:val="center"/>
        <w:rPr>
          <w:rFonts w:ascii="Times New Roman" w:hAnsi="Times New Roman"/>
          <w:sz w:val="28"/>
        </w:rPr>
      </w:pPr>
      <w:r w:rsidRPr="00553D59">
        <w:rPr>
          <w:rFonts w:ascii="Times New Roman" w:hAnsi="Times New Roman"/>
          <w:sz w:val="28"/>
        </w:rPr>
        <w:t xml:space="preserve">г. </w:t>
      </w:r>
      <w:proofErr w:type="spellStart"/>
      <w:r w:rsidRPr="00553D59">
        <w:rPr>
          <w:rFonts w:ascii="Times New Roman" w:hAnsi="Times New Roman"/>
          <w:sz w:val="28"/>
        </w:rPr>
        <w:t>Малмыж</w:t>
      </w:r>
      <w:proofErr w:type="spellEnd"/>
    </w:p>
    <w:p w:rsidR="000C305B" w:rsidRDefault="000C305B" w:rsidP="000C305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0C305B" w:rsidRPr="000C305B" w:rsidRDefault="000C305B" w:rsidP="000C30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0C305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0C305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Малмыжское</w:t>
      </w:r>
      <w:proofErr w:type="spellEnd"/>
      <w:r w:rsidRPr="000C305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0C305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 w:rsidRPr="000C305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района Кировской области на 2023 год</w:t>
      </w:r>
    </w:p>
    <w:p w:rsidR="000C305B" w:rsidRDefault="000C305B" w:rsidP="000C3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05B" w:rsidRPr="00382FA5" w:rsidRDefault="000C305B" w:rsidP="000C3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05B" w:rsidRPr="000C305B" w:rsidRDefault="000C305B" w:rsidP="000C305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 w:rsidRPr="000C305B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0C305B" w:rsidRPr="000C305B" w:rsidRDefault="000C305B" w:rsidP="00DC5D4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</w:r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 на 2023 год согласно приложению.</w:t>
      </w:r>
    </w:p>
    <w:p w:rsidR="000C305B" w:rsidRPr="000C305B" w:rsidRDefault="000C305B" w:rsidP="00DC5D4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0C305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0C305B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0C305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C305B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C305B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0C305B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Pr="000C305B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C305B"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 w:rsidRPr="000C305B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C305B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0C305B" w:rsidRPr="000C305B" w:rsidRDefault="000C305B" w:rsidP="000C305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</w:r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0C305B" w:rsidRDefault="000C305B" w:rsidP="000C305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ab/>
      </w:r>
      <w:r w:rsidRPr="000C305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0C305B" w:rsidRDefault="000C305B" w:rsidP="000C305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305B" w:rsidRPr="000C305B" w:rsidRDefault="000C305B" w:rsidP="000C305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C305B" w:rsidRDefault="000C305B" w:rsidP="000C30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О.М.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Алёшкина</w:t>
      </w: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0C305B" w:rsidTr="00D25676">
        <w:tc>
          <w:tcPr>
            <w:tcW w:w="4852" w:type="dxa"/>
          </w:tcPr>
          <w:p w:rsidR="000C305B" w:rsidRDefault="000C305B" w:rsidP="00D25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C305B" w:rsidRDefault="000C305B" w:rsidP="00D25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C305B" w:rsidRDefault="000C305B" w:rsidP="004A18B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/>
                <w:sz w:val="28"/>
                <w:szCs w:val="28"/>
              </w:rPr>
              <w:t>алмыжского</w:t>
            </w:r>
            <w:proofErr w:type="spellEnd"/>
            <w:r w:rsidRPr="002C780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18BE">
              <w:rPr>
                <w:rFonts w:ascii="Times New Roman" w:hAnsi="Times New Roman"/>
                <w:sz w:val="28"/>
                <w:szCs w:val="28"/>
              </w:rPr>
              <w:t>27.12.2022</w:t>
            </w:r>
            <w:r w:rsidRPr="0014358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A18BE">
              <w:rPr>
                <w:rFonts w:ascii="Times New Roman" w:hAnsi="Times New Roman"/>
                <w:sz w:val="28"/>
                <w:szCs w:val="28"/>
              </w:rPr>
              <w:t>247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C305B" w:rsidRPr="00DC5D45" w:rsidTr="00D02F62">
        <w:tc>
          <w:tcPr>
            <w:tcW w:w="5000" w:type="pct"/>
            <w:shd w:val="clear" w:color="auto" w:fill="FFFFFF"/>
            <w:hideMark/>
          </w:tcPr>
          <w:p w:rsidR="000C305B" w:rsidRPr="00DC5D45" w:rsidRDefault="000C305B" w:rsidP="00D256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br/>
            </w:r>
          </w:p>
          <w:p w:rsidR="00DC5D45" w:rsidRDefault="000C305B" w:rsidP="00D2567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proofErr w:type="spellStart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</w:t>
            </w:r>
          </w:p>
          <w:p w:rsidR="000C305B" w:rsidRPr="00DC5D45" w:rsidRDefault="000C305B" w:rsidP="00D2567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на 2023 год </w:t>
            </w:r>
          </w:p>
          <w:p w:rsidR="000C305B" w:rsidRPr="00DC5D45" w:rsidRDefault="000C305B" w:rsidP="00DC5D45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на 2023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, проводимых администрацией муниципального образования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(далее – Администрация), и порядок их проведения в 2023 году. </w:t>
            </w:r>
          </w:p>
          <w:p w:rsidR="000C305B" w:rsidRPr="00DC5D45" w:rsidRDefault="000C305B" w:rsidP="00DC5D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      </w:r>
            <w:proofErr w:type="spellStart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DC5D45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, характеристика проблем, на решение которых направлена Программа</w:t>
            </w:r>
          </w:p>
          <w:p w:rsidR="000C305B" w:rsidRPr="00DC5D45" w:rsidRDefault="000C305B" w:rsidP="00DC5D45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восстановлению правового положения, существовавшего до возникновения таких нарушений.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Муниципальный жилищный контроль на территории муниципального образования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DC5D45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от лица Администрации осуществляется ведущим специалистом по имущественным вопросам сектора по финансовым вопросам администрации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далее – ведущий специалист по имущественным вопросам) посредством:</w:t>
            </w:r>
          </w:p>
          <w:p w:rsidR="000C305B" w:rsidRPr="00DC5D45" w:rsidRDefault="000C305B" w:rsidP="00D2567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      </w:r>
          </w:p>
          <w:p w:rsidR="000C305B" w:rsidRPr="00DC5D45" w:rsidRDefault="000C305B" w:rsidP="00D2567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0C305B" w:rsidRPr="00DC5D45" w:rsidRDefault="000C305B" w:rsidP="00D2567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0C305B" w:rsidRPr="00DC5D45" w:rsidRDefault="000C305B" w:rsidP="00D2567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мероприятий по контролю, осуществляемых без взаимодействия с подконтрольными субъектами.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Муниципальный жилищный контроль осуществляется без проведения плановых контрольных мероприятий.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преимущественно контрольные мероприятия без взаимодействия с контролируемым лицом. 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В целях предупреждения нарушений подконтрольными субъектами обязательных требований, устранения причин, факторов и условий, 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способствующих указанным 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нарушениям,  осуществлялись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мероприятия по профилактике таких нарушений.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В 2022 году осуществлялись следующие мероприятия: информирование, консультирование, объявление предостережения. 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2. Цели и задачи реализации Программы 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 Цели Программы: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1.стимулирование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добросовестного соблюдения обязательных требований всеми подконтрольными субъектами;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2.1.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3.создание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 Задачи Программы: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2.установление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3.формирование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единого понимания обязательных требований жилищного законодательства у всех участников контрольной деятельности;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4.повышение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прозрачности осуществляемой Управлением контрольной деятельности;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 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района Кировской области на 2023 год (приложение). 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4. Показатели результативности и эффективности Программы 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4.1. Экономический эффект от реализованных мероприятий: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4.1.</w:t>
            </w:r>
            <w:proofErr w:type="gram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1.минимизация</w:t>
            </w:r>
            <w:proofErr w:type="gram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ресурсных затрат всех участников контрольной деятельности за счет дифференцирования случаев, в которых возможно </w:t>
            </w: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4.1.2 повышение уровня доверия подконтрольных субъектов.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района Кировской области на 2023 год.</w:t>
            </w:r>
          </w:p>
          <w:p w:rsidR="000C305B" w:rsidRPr="00DC5D45" w:rsidRDefault="000C305B" w:rsidP="00D02F6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DC5D45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района Кировской области за 2023 год.</w:t>
            </w: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p w:rsidR="00D02F62" w:rsidRDefault="00D02F62" w:rsidP="00D25676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10101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0"/>
            </w:tblGrid>
            <w:tr w:rsidR="00D02F62" w:rsidTr="00D02F62">
              <w:tc>
                <w:tcPr>
                  <w:tcW w:w="4530" w:type="dxa"/>
                </w:tcPr>
                <w:p w:rsidR="00D02F62" w:rsidRPr="00D02F62" w:rsidRDefault="00D02F62" w:rsidP="00D02F62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02F6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Приложение</w:t>
                  </w:r>
                  <w:r w:rsidRP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  <w:r w:rsidRPr="00D02F6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к Программе профилактики рисков причинения вреда (ущерба)</w:t>
                  </w:r>
                  <w:r w:rsidRP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  <w:r w:rsidRPr="00D02F6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охраняемым законом ценностям в</w:t>
                  </w:r>
                  <w:r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сфере муниципального жилищного </w:t>
                  </w:r>
                  <w:r w:rsidRPr="00D02F6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контроля</w:t>
                  </w:r>
                  <w:r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2F6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на территории муниципального образования </w:t>
                  </w:r>
                  <w:proofErr w:type="spellStart"/>
                  <w:r w:rsidRP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Малмыжское</w:t>
                  </w:r>
                  <w:proofErr w:type="spellEnd"/>
                  <w:r w:rsidRP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городское поселение </w:t>
                  </w:r>
                  <w:proofErr w:type="spellStart"/>
                  <w:r w:rsidRP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Малмыжского</w:t>
                  </w:r>
                  <w:proofErr w:type="spellEnd"/>
                  <w:r w:rsidRP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района Кировской области </w:t>
                  </w:r>
                  <w:r w:rsidRPr="00D02F6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на 2023 год</w:t>
                  </w:r>
                </w:p>
                <w:p w:rsidR="00D02F62" w:rsidRDefault="00D02F62" w:rsidP="00D02F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305B" w:rsidRPr="00D02F62" w:rsidRDefault="000C305B" w:rsidP="00D2567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D02F62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План мероприятий по профилактике нарушений жилищного законодательства на территории муниципального образования </w:t>
            </w:r>
            <w:proofErr w:type="spellStart"/>
            <w:r w:rsidRPr="00D02F62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D02F62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D02F62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D02F62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 xml:space="preserve"> района Кировской области </w:t>
            </w:r>
            <w:r w:rsidRPr="00D02F62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на 2023 год</w:t>
            </w:r>
          </w:p>
          <w:tbl>
            <w:tblPr>
              <w:tblW w:w="9206" w:type="dxa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2256"/>
              <w:gridCol w:w="3049"/>
              <w:gridCol w:w="2086"/>
              <w:gridCol w:w="1422"/>
            </w:tblGrid>
            <w:tr w:rsidR="00D02F62" w:rsidRPr="00DC5D45" w:rsidTr="00D02F62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25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13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D02F62" w:rsidRPr="00DC5D45" w:rsidTr="00D02F62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25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Ведущий специалист по имущественным вопросам осуществляет информирование подконтрольных субъектов и заинтересованных лиц по вопросам соблюдения обязательных требований.</w:t>
                  </w:r>
                </w:p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Ведущий </w:t>
                  </w: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специалист по имущественным вопросам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ведущий специалист по имущественным вопросам</w:t>
                  </w:r>
                </w:p>
              </w:tc>
              <w:tc>
                <w:tcPr>
                  <w:tcW w:w="13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D02F62" w:rsidRPr="00DC5D45" w:rsidTr="00D02F62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225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Ведущий специалист по имущественным вопросам по обращениям подконтрольных субъектов и их представителей осуществляет консультирование </w:t>
                  </w:r>
                  <w:r w:rsidRPr="005C19D0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(дает разъяснения по вопросам, связанным с организацией и осуществлением муниципального жилищного контроля). </w:t>
                  </w: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 осуществляется без взимания платы.</w:t>
                  </w:r>
                </w:p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Консультирование может осуществляться </w:t>
                  </w:r>
                  <w:proofErr w:type="gramStart"/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ведущим  специалистом</w:t>
                  </w:r>
                  <w:proofErr w:type="gramEnd"/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по имущественным вопросам по телефону, посредством видео-конференц-связи, на личном приеме либо в ходе проведения профилактического </w:t>
                  </w: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мероприятия, контрольного мероприятия.</w:t>
                  </w:r>
                </w:p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По итогам консультирования информация в письменной форме подконтрольным субъектам и их представителям не предоставляется.</w:t>
                  </w:r>
                </w:p>
                <w:p w:rsidR="000C305B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 осуществляется по следующим вопросам:</w:t>
                  </w:r>
                </w:p>
                <w:p w:rsidR="00135A77" w:rsidRPr="00135A77" w:rsidRDefault="00135A77" w:rsidP="00135A77">
                  <w:pPr>
                    <w:pStyle w:val="ConsPlusTitle"/>
                    <w:contextualSpacing/>
                    <w:jc w:val="both"/>
                    <w:outlineLvl w:val="1"/>
                    <w:rPr>
                      <w:b w:val="0"/>
                      <w:color w:val="FF0000"/>
                      <w:sz w:val="28"/>
                      <w:szCs w:val="28"/>
                    </w:rPr>
                  </w:pPr>
                  <w:r w:rsidRPr="00135A77">
                    <w:rPr>
                      <w:b w:val="0"/>
                      <w:color w:val="FF0000"/>
                      <w:sz w:val="28"/>
                      <w:szCs w:val="28"/>
                    </w:rPr>
                    <w:t>1) порядка проведения контрольных мероприятий;</w:t>
                  </w:r>
                </w:p>
                <w:p w:rsidR="00135A77" w:rsidRPr="00135A77" w:rsidRDefault="00135A77" w:rsidP="00135A77">
                  <w:pPr>
                    <w:pStyle w:val="ConsPlusTitle"/>
                    <w:contextualSpacing/>
                    <w:jc w:val="both"/>
                    <w:outlineLvl w:val="1"/>
                    <w:rPr>
                      <w:b w:val="0"/>
                      <w:color w:val="FF0000"/>
                      <w:sz w:val="28"/>
                      <w:szCs w:val="28"/>
                    </w:rPr>
                  </w:pPr>
                  <w:r w:rsidRPr="00135A77">
                    <w:rPr>
                      <w:b w:val="0"/>
                      <w:color w:val="FF0000"/>
                      <w:sz w:val="28"/>
                      <w:szCs w:val="28"/>
                    </w:rPr>
                    <w:t>2) периодичности проведения контрольных мероприятий;</w:t>
                  </w:r>
                </w:p>
                <w:p w:rsidR="00135A77" w:rsidRPr="00135A77" w:rsidRDefault="00135A77" w:rsidP="00135A77">
                  <w:pPr>
                    <w:pStyle w:val="ConsPlusTitle"/>
                    <w:contextualSpacing/>
                    <w:jc w:val="both"/>
                    <w:outlineLvl w:val="1"/>
                    <w:rPr>
                      <w:b w:val="0"/>
                      <w:color w:val="FF0000"/>
                      <w:sz w:val="28"/>
                      <w:szCs w:val="28"/>
                    </w:rPr>
                  </w:pPr>
                  <w:r w:rsidRPr="00135A77">
                    <w:rPr>
                      <w:b w:val="0"/>
                      <w:color w:val="FF0000"/>
                      <w:sz w:val="28"/>
                      <w:szCs w:val="28"/>
                    </w:rPr>
                    <w:t>3) порядка принятия решений по итогам контрольных мероприятий;</w:t>
                  </w:r>
                </w:p>
                <w:p w:rsidR="00135A77" w:rsidRPr="00135A77" w:rsidRDefault="00135A77" w:rsidP="00135A77">
                  <w:pPr>
                    <w:pStyle w:val="ConsPlusTitle"/>
                    <w:contextualSpacing/>
                    <w:jc w:val="both"/>
                    <w:outlineLvl w:val="1"/>
                    <w:rPr>
                      <w:b w:val="0"/>
                      <w:color w:val="FF0000"/>
                      <w:sz w:val="28"/>
                      <w:szCs w:val="28"/>
                    </w:rPr>
                  </w:pPr>
                  <w:r w:rsidRPr="00135A77">
                    <w:rPr>
                      <w:b w:val="0"/>
                      <w:color w:val="FF0000"/>
                      <w:sz w:val="28"/>
                      <w:szCs w:val="28"/>
                    </w:rPr>
                    <w:t>4) порядка обжалования решений Контрольного органа.</w:t>
                  </w:r>
                </w:p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            </w:r>
                  <w:proofErr w:type="gramStart"/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ведущего  специалиста</w:t>
                  </w:r>
                  <w:proofErr w:type="gramEnd"/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 по имущественным вопросам,  иных участников контрольного </w:t>
                  </w: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мероприятия, а также результаты проведенных в рамках контрольного мероприятия экспертизы, испытаний.</w:t>
                  </w:r>
                </w:p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ведущий специалист по имущественным вопросам</w:t>
                  </w:r>
                </w:p>
              </w:tc>
              <w:tc>
                <w:tcPr>
                  <w:tcW w:w="13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D02F62" w:rsidRPr="00DC5D45" w:rsidTr="00D02F62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256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В случае наличия у ведущего  специалиста по имущественным вопросам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ведущий специалист по имущественным вопросам объявляет подконтрольному субъекту предостережение о </w:t>
                  </w: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недопустимости нарушения обязательных требований и предлагает принять меры по обеспечению соблюдения обязательных требований.</w:t>
                  </w:r>
                </w:p>
                <w:p w:rsidR="000C305B" w:rsidRPr="00DC5D45" w:rsidRDefault="000C305B" w:rsidP="00135A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Подконтрольный субъект вправе после получения предостережения о недопустимости нарушения обязательных требований подать возражение в отношении указанного </w:t>
                  </w:r>
                  <w:r w:rsidRPr="005C19D0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предостережения в срок не позднее 1</w:t>
                  </w:r>
                  <w:r w:rsidR="00135A77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  <w:r w:rsidRPr="005C19D0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рабочих дней со дня получения им предостережения.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ведущий специалист по имущественным вопросам</w:t>
                  </w:r>
                </w:p>
              </w:tc>
              <w:tc>
                <w:tcPr>
                  <w:tcW w:w="13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0C305B" w:rsidRPr="00DC5D45" w:rsidRDefault="000C305B" w:rsidP="00D256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C5D45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</w:t>
                  </w:r>
                  <w:r w:rsidR="00D02F6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</w:tbl>
          <w:p w:rsidR="000C305B" w:rsidRPr="00DC5D45" w:rsidRDefault="000C305B" w:rsidP="00D25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  <w:p w:rsidR="000C305B" w:rsidRPr="00DC5D45" w:rsidRDefault="000C305B" w:rsidP="00D256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0C305B" w:rsidRPr="00DC5D45" w:rsidRDefault="000C305B" w:rsidP="00D256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0C305B" w:rsidRPr="00DC5D45" w:rsidRDefault="000C305B" w:rsidP="00D256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0C305B" w:rsidRPr="00DC5D45" w:rsidRDefault="000C305B" w:rsidP="00D2567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DC5D45" w:rsidRPr="00DC5D45" w:rsidTr="00D02F62">
        <w:tc>
          <w:tcPr>
            <w:tcW w:w="5000" w:type="pct"/>
            <w:shd w:val="clear" w:color="auto" w:fill="FFFFFF"/>
          </w:tcPr>
          <w:p w:rsidR="00DC5D45" w:rsidRPr="00DC5D45" w:rsidRDefault="00DC5D45" w:rsidP="00D256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0C305B" w:rsidRPr="00DC5D45" w:rsidRDefault="000C305B" w:rsidP="000C305B">
      <w:pPr>
        <w:rPr>
          <w:rFonts w:ascii="Times New Roman" w:hAnsi="Times New Roman"/>
          <w:sz w:val="28"/>
          <w:szCs w:val="28"/>
        </w:rPr>
      </w:pPr>
    </w:p>
    <w:p w:rsidR="000C305B" w:rsidRPr="00DC5D45" w:rsidRDefault="000C305B" w:rsidP="000C305B">
      <w:pPr>
        <w:rPr>
          <w:rFonts w:ascii="Times New Roman" w:hAnsi="Times New Roman"/>
          <w:sz w:val="28"/>
          <w:szCs w:val="28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05B" w:rsidRPr="00DC5D45" w:rsidRDefault="000C305B" w:rsidP="000C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596" w:rsidRPr="00DC5D45" w:rsidRDefault="005C7596">
      <w:pPr>
        <w:rPr>
          <w:rFonts w:ascii="Times New Roman" w:hAnsi="Times New Roman"/>
          <w:sz w:val="28"/>
          <w:szCs w:val="28"/>
        </w:rPr>
      </w:pPr>
    </w:p>
    <w:sectPr w:rsidR="005C7596" w:rsidRPr="00DC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5B"/>
    <w:rsid w:val="000C305B"/>
    <w:rsid w:val="00135A77"/>
    <w:rsid w:val="004A18BE"/>
    <w:rsid w:val="005C19D0"/>
    <w:rsid w:val="005C7596"/>
    <w:rsid w:val="00A5177E"/>
    <w:rsid w:val="00D02F62"/>
    <w:rsid w:val="00D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0DA"/>
  <w15:chartTrackingRefBased/>
  <w15:docId w15:val="{E4611799-3192-4313-9BDE-EDB3185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5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C3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05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0C305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305B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table" w:styleId="a3">
    <w:name w:val="Table Grid"/>
    <w:basedOn w:val="a1"/>
    <w:uiPriority w:val="59"/>
    <w:rsid w:val="000C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135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locked/>
    <w:rsid w:val="00135A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2022-12-30T14:39:00Z</cp:lastPrinted>
  <dcterms:created xsi:type="dcterms:W3CDTF">2022-11-08T06:03:00Z</dcterms:created>
  <dcterms:modified xsi:type="dcterms:W3CDTF">2022-12-30T14:43:00Z</dcterms:modified>
</cp:coreProperties>
</file>