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BA" w:rsidRPr="004E10D8" w:rsidRDefault="00826C3F">
      <w:pPr>
        <w:pStyle w:val="ConsPlusNormal"/>
        <w:ind w:firstLine="540"/>
        <w:jc w:val="both"/>
      </w:pPr>
      <w:r w:rsidRPr="004E10D8">
        <w:rPr>
          <w:b/>
        </w:rPr>
        <w:t>Постановление Правительства РФ от 16.09.2020 №1479 «Об утверждении Правил противопожарного режима в Российской Федерации».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 xml:space="preserve">Пункт 65. Запрещается использовать противопожарные расстояния между зданиями и строениями для складирования материалов, мусора, </w:t>
      </w:r>
      <w:r w:rsidRPr="004E10D8">
        <w:t>травы и иных отходов, для разведения костров, приготовления пищи с применением открытого огня (мангалов и др.).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>Пункт 67. Правообладатели земельных участков, арендаторы земельных участков, а так же руководители организаций обязаны производить своевременную</w:t>
      </w:r>
      <w:r w:rsidRPr="004E10D8">
        <w:t xml:space="preserve"> уборку мусора, сухой растительности и покос травы. Границы уборки территорий определяются границами земельного участка.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1E03BA" w:rsidRPr="004E10D8" w:rsidRDefault="00826C3F">
      <w:pPr>
        <w:pStyle w:val="ConsPlusNormal"/>
        <w:ind w:firstLine="540"/>
        <w:jc w:val="both"/>
      </w:pPr>
      <w:proofErr w:type="gramStart"/>
      <w:r w:rsidRPr="004E10D8">
        <w:t>а) место испо</w:t>
      </w:r>
      <w:r w:rsidRPr="004E10D8">
        <w:t>льзования открытого огня должно быть выполнено в виде котлована (ямы, рва) не менее чем 30 сантиметра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</w:t>
      </w:r>
      <w:r w:rsidRPr="004E10D8">
        <w:t>лненной из иных негорючих материалов, объемом не более 1 куб. метра;</w:t>
      </w:r>
      <w:proofErr w:type="gramEnd"/>
    </w:p>
    <w:p w:rsidR="001E03BA" w:rsidRPr="004E10D8" w:rsidRDefault="00826C3F">
      <w:pPr>
        <w:pStyle w:val="ConsPlusNormal"/>
        <w:ind w:firstLine="540"/>
        <w:jc w:val="both"/>
      </w:pPr>
      <w:bookmarkStart w:id="0" w:name="P1515"/>
      <w:bookmarkEnd w:id="0"/>
      <w:r w:rsidRPr="004E10D8">
        <w:t>б)  расстояние должно быть не менее 50 метров от ближайшего объекта, 100 метров - от хвойного леса или отдельно растущих хвойных деревьев и молодняка и 30 метров - от лиственного леса или</w:t>
      </w:r>
      <w:r w:rsidRPr="004E10D8">
        <w:t xml:space="preserve"> отдельно растущих групп лиственных деревьев;</w:t>
      </w:r>
    </w:p>
    <w:p w:rsidR="001E03BA" w:rsidRPr="004E10D8" w:rsidRDefault="00826C3F">
      <w:pPr>
        <w:pStyle w:val="ConsPlusNormal"/>
        <w:ind w:firstLine="540"/>
        <w:jc w:val="both"/>
      </w:pPr>
      <w:bookmarkStart w:id="1" w:name="P1516"/>
      <w:bookmarkEnd w:id="1"/>
      <w:r w:rsidRPr="004E10D8">
        <w:t xml:space="preserve">в) территория вокруг места использования открытого огня должна быть </w:t>
      </w:r>
      <w:r w:rsidRPr="004E10D8">
        <w:lastRenderedPageBreak/>
        <w:t>очищена в радиусе 10 метров от сухостойных деревьев, сухой травы, других горючих материалов и отделена противопожарной минерализованной полосо</w:t>
      </w:r>
      <w:r w:rsidRPr="004E10D8">
        <w:t>й шириной не менее 40 см;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>г) лицо, использующее открытый огонь, должно быть обеспечено первичными средствами пожаротушения, а также мобильным телефоном для вызова подразделения пожарной охраны.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>Пункт 3. При использовании открытого огня в металлической емко</w:t>
      </w:r>
      <w:r w:rsidRPr="004E10D8">
        <w:t>сти, исключающей распространение пламени и выпадение сгораемых материалов за пределы очага горения, расстояния (Б</w:t>
      </w:r>
      <w:proofErr w:type="gramStart"/>
      <w:r w:rsidRPr="004E10D8">
        <w:t>,В</w:t>
      </w:r>
      <w:proofErr w:type="gramEnd"/>
      <w:r w:rsidRPr="004E10D8">
        <w:t xml:space="preserve">) могут быть уменьшены вдвое. При этом устройство противопожарной минерализованной полосы не требуется. 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>4. В целях своевременной локализации</w:t>
      </w:r>
      <w:r w:rsidRPr="004E10D8">
        <w:t xml:space="preserve">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>5. При использовании открытого огня для приготовления пищи в специаль</w:t>
      </w:r>
      <w:r w:rsidRPr="004E10D8">
        <w:t>ных несгораемых емкостях расстояние до зданий, допускается уменьшать до 5 метров, а зону очистки вокруг емкости от горючих материалов - до 2 метров.</w:t>
      </w:r>
    </w:p>
    <w:p w:rsidR="001E03BA" w:rsidRPr="004E10D8" w:rsidRDefault="001E03BA">
      <w:pPr>
        <w:pStyle w:val="a4"/>
        <w:spacing w:after="0" w:line="240" w:lineRule="auto"/>
        <w:ind w:firstLine="540"/>
        <w:jc w:val="both"/>
        <w:rPr>
          <w:sz w:val="24"/>
          <w:szCs w:val="24"/>
        </w:rPr>
      </w:pPr>
      <w:bookmarkStart w:id="2" w:name="dst101336"/>
      <w:bookmarkEnd w:id="2"/>
      <w:r w:rsidRPr="004E10D8">
        <w:rPr>
          <w:sz w:val="24"/>
          <w:szCs w:val="24"/>
        </w:rPr>
        <w:pict>
          <v:rect id="Врезка1" o:spid="_x0000_s1026" style="position:absolute;left:0;text-align:left;margin-left:0;margin-top:.05pt;width:21.85pt;height:15.85pt;z-index:251657728;mso-position-horizontal-relative:page" filled="f" stroked="f" strokecolor="#3465a4">
            <v:fill o:detectmouseclick="t"/>
            <v:stroke joinstyle="round"/>
            <v:textbox>
              <w:txbxContent>
                <w:p w:rsidR="001E03BA" w:rsidRDefault="001E03BA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826C3F" w:rsidRPr="004E10D8">
        <w:rPr>
          <w:color w:val="000000"/>
          <w:sz w:val="24"/>
          <w:szCs w:val="24"/>
        </w:rPr>
        <w:t>8. В течение всего периода использования открытого огня до прекращения процесса тления должен осуществ</w:t>
      </w:r>
      <w:r w:rsidR="00826C3F" w:rsidRPr="004E10D8">
        <w:rPr>
          <w:color w:val="000000"/>
          <w:sz w:val="24"/>
          <w:szCs w:val="24"/>
        </w:rPr>
        <w:t xml:space="preserve">ляться </w:t>
      </w:r>
      <w:proofErr w:type="gramStart"/>
      <w:r w:rsidR="00826C3F" w:rsidRPr="004E10D8">
        <w:rPr>
          <w:color w:val="000000"/>
          <w:sz w:val="24"/>
          <w:szCs w:val="24"/>
        </w:rPr>
        <w:t>контроль за</w:t>
      </w:r>
      <w:proofErr w:type="gramEnd"/>
      <w:r w:rsidR="00826C3F" w:rsidRPr="004E10D8">
        <w:rPr>
          <w:color w:val="000000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>9. Использование открытого огня запрещается:</w:t>
      </w:r>
    </w:p>
    <w:p w:rsidR="001E03BA" w:rsidRPr="004E10D8" w:rsidRDefault="00826C3F">
      <w:pPr>
        <w:pStyle w:val="ConsPlusNormal"/>
        <w:jc w:val="both"/>
      </w:pPr>
      <w:r w:rsidRPr="004E10D8">
        <w:lastRenderedPageBreak/>
        <w:t>на торфяных почвах; при установлении на соответствующей территории особого противопожарного режима; под кронами деревьев хвойных п</w:t>
      </w:r>
      <w:r w:rsidRPr="004E10D8">
        <w:t>ород; в емкости, стенки которой имеют сквозной прогар, механические (повреждения) и иные отверстия</w:t>
      </w:r>
      <w:proofErr w:type="gramStart"/>
      <w:r w:rsidRPr="004E10D8">
        <w:t>.</w:t>
      </w:r>
      <w:proofErr w:type="gramEnd"/>
      <w:r w:rsidRPr="004E10D8">
        <w:t xml:space="preserve"> </w:t>
      </w:r>
      <w:proofErr w:type="gramStart"/>
      <w:r w:rsidRPr="004E10D8">
        <w:t>п</w:t>
      </w:r>
      <w:proofErr w:type="gramEnd"/>
      <w:r w:rsidRPr="004E10D8">
        <w:t>ри скорости ветра, превышающей значение 5 метров в секунду, если открытый огонь используется без металлической емкости, при скорости ветра, превышающей зна</w:t>
      </w:r>
      <w:r w:rsidRPr="004E10D8">
        <w:t>чение 10 метров в секунду.</w:t>
      </w:r>
    </w:p>
    <w:p w:rsidR="001E03BA" w:rsidRPr="004E10D8" w:rsidRDefault="00826C3F">
      <w:pPr>
        <w:pStyle w:val="ConsPlusNormal"/>
        <w:ind w:firstLine="540"/>
        <w:jc w:val="both"/>
      </w:pPr>
      <w:r w:rsidRPr="004E10D8"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E10D8" w:rsidRDefault="00826C3F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proofErr w:type="gramStart"/>
      <w:r w:rsidRPr="004E10D8">
        <w:rPr>
          <w:color w:val="000000"/>
          <w:sz w:val="24"/>
          <w:szCs w:val="24"/>
        </w:rPr>
        <w:t xml:space="preserve">Нарушение требований пожарной безопасности, </w:t>
      </w:r>
      <w:r w:rsidRPr="004E10D8">
        <w:rPr>
          <w:color w:val="000000"/>
          <w:sz w:val="24"/>
          <w:szCs w:val="24"/>
        </w:rPr>
        <w:t>влечет предупреждение или налож</w:t>
      </w:r>
      <w:r w:rsidRPr="004E10D8">
        <w:rPr>
          <w:color w:val="000000"/>
          <w:sz w:val="24"/>
          <w:szCs w:val="24"/>
        </w:rPr>
        <w:t>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</w:t>
      </w:r>
      <w:r w:rsidRPr="004E10D8">
        <w:rPr>
          <w:color w:val="000000"/>
          <w:sz w:val="24"/>
          <w:szCs w:val="24"/>
        </w:rPr>
        <w:t>рока тысяч до шестидесяти тысяч рублей; на юридических лиц - от трехсот тысяч до четырехсот тысяч рублей.</w:t>
      </w:r>
      <w:proofErr w:type="gramEnd"/>
    </w:p>
    <w:p w:rsidR="004E10D8" w:rsidRPr="004E10D8" w:rsidRDefault="00826C3F" w:rsidP="004E10D8">
      <w:pPr>
        <w:shd w:val="clear" w:color="auto" w:fill="FFFFFF"/>
        <w:spacing w:line="315" w:lineRule="atLeast"/>
        <w:ind w:firstLine="540"/>
        <w:jc w:val="both"/>
        <w:rPr>
          <w:sz w:val="24"/>
          <w:szCs w:val="24"/>
        </w:rPr>
        <w:sectPr w:rsidR="004E10D8" w:rsidRPr="004E10D8" w:rsidSect="004E10D8">
          <w:pgSz w:w="16838" w:h="11906" w:orient="landscape"/>
          <w:pgMar w:top="426" w:right="426" w:bottom="850" w:left="426" w:header="0" w:footer="0" w:gutter="0"/>
          <w:cols w:num="3" w:space="720"/>
          <w:formProt w:val="0"/>
          <w:docGrid w:linePitch="360"/>
        </w:sectPr>
      </w:pPr>
      <w:r w:rsidRPr="004E10D8">
        <w:rPr>
          <w:color w:val="000000"/>
          <w:sz w:val="24"/>
          <w:szCs w:val="24"/>
        </w:rPr>
        <w:br/>
      </w:r>
      <w:r w:rsidR="004E10D8">
        <w:rPr>
          <w:b/>
          <w:bCs/>
          <w:noProof/>
        </w:rPr>
        <w:drawing>
          <wp:inline distT="0" distB="0" distL="0" distR="0">
            <wp:extent cx="2095500" cy="1394460"/>
            <wp:effectExtent l="19050" t="0" r="0" b="0"/>
            <wp:docPr id="2" name="Рисунок 1" descr="C:\Users\ИРИНА_2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_2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BA" w:rsidRDefault="001E03BA" w:rsidP="004E10D8">
      <w:pPr>
        <w:shd w:val="clear" w:color="auto" w:fill="FFFFFF"/>
        <w:spacing w:line="315" w:lineRule="atLeast"/>
        <w:jc w:val="both"/>
        <w:rPr>
          <w:b/>
          <w:bCs/>
        </w:rPr>
      </w:pPr>
    </w:p>
    <w:sectPr w:rsidR="001E03BA" w:rsidSect="004E10D8">
      <w:type w:val="continuous"/>
      <w:pgSz w:w="16838" w:h="11906" w:orient="landscape"/>
      <w:pgMar w:top="668" w:right="426" w:bottom="568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/>
  <w:rsids>
    <w:rsidRoot w:val="001E03BA"/>
    <w:rsid w:val="001E03BA"/>
    <w:rsid w:val="0048063B"/>
    <w:rsid w:val="004E10D8"/>
    <w:rsid w:val="0082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3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F2675"/>
    <w:pPr>
      <w:keepNext/>
      <w:jc w:val="center"/>
      <w:outlineLvl w:val="0"/>
    </w:pPr>
    <w:rPr>
      <w:b/>
      <w:sz w:val="32"/>
      <w:szCs w:val="20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857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BF26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-">
    <w:name w:val="Интернет-ссылка"/>
    <w:rsid w:val="001E03BA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1E03B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1E03BA"/>
    <w:pPr>
      <w:spacing w:after="140" w:line="276" w:lineRule="auto"/>
    </w:pPr>
  </w:style>
  <w:style w:type="paragraph" w:styleId="a5">
    <w:name w:val="List"/>
    <w:basedOn w:val="a4"/>
    <w:rsid w:val="001E03B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E03B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1E03BA"/>
    <w:pPr>
      <w:suppressLineNumbers/>
    </w:pPr>
    <w:rPr>
      <w:rFonts w:ascii="PT Astra Serif" w:hAnsi="PT Astra Serif" w:cs="Noto Sans Devanagari"/>
    </w:rPr>
  </w:style>
  <w:style w:type="paragraph" w:styleId="20">
    <w:name w:val="Body Text Indent 2"/>
    <w:basedOn w:val="a"/>
    <w:uiPriority w:val="99"/>
    <w:unhideWhenUsed/>
    <w:qFormat/>
    <w:rsid w:val="0085733E"/>
    <w:pPr>
      <w:spacing w:after="120" w:line="480" w:lineRule="auto"/>
      <w:ind w:left="283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9F04D3"/>
    <w:pPr>
      <w:ind w:left="720"/>
      <w:contextualSpacing/>
    </w:pPr>
  </w:style>
  <w:style w:type="paragraph" w:customStyle="1" w:styleId="ConsPlusNormal">
    <w:name w:val="ConsPlusNormal"/>
    <w:qFormat/>
    <w:rsid w:val="001E03BA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1E03BA"/>
    <w:pPr>
      <w:suppressLineNumbers/>
    </w:pPr>
  </w:style>
  <w:style w:type="paragraph" w:customStyle="1" w:styleId="a9">
    <w:name w:val="Заголовок таблицы"/>
    <w:basedOn w:val="a8"/>
    <w:qFormat/>
    <w:rsid w:val="001E03BA"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  <w:rsid w:val="001E03BA"/>
  </w:style>
  <w:style w:type="paragraph" w:styleId="ab">
    <w:name w:val="Balloon Text"/>
    <w:basedOn w:val="a"/>
    <w:link w:val="ac"/>
    <w:uiPriority w:val="99"/>
    <w:semiHidden/>
    <w:unhideWhenUsed/>
    <w:rsid w:val="004E10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1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ИРИНА_2</cp:lastModifiedBy>
  <cp:revision>2</cp:revision>
  <cp:lastPrinted>2022-08-24T09:58:00Z</cp:lastPrinted>
  <dcterms:created xsi:type="dcterms:W3CDTF">2022-08-24T10:00:00Z</dcterms:created>
  <dcterms:modified xsi:type="dcterms:W3CDTF">2022-08-24T10:00:00Z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