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D8" w:rsidRDefault="00DA01D8" w:rsidP="00DA0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A01D8" w:rsidRDefault="00DA01D8" w:rsidP="00DA0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ГОРОДСКОГО ПОСЕЛЕНИЯ</w:t>
      </w:r>
    </w:p>
    <w:p w:rsidR="00DA01D8" w:rsidRDefault="00DA01D8" w:rsidP="00DA0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A01D8" w:rsidRDefault="00DA01D8" w:rsidP="00DA01D8">
      <w:pPr>
        <w:jc w:val="center"/>
        <w:rPr>
          <w:b/>
          <w:sz w:val="28"/>
          <w:szCs w:val="28"/>
        </w:rPr>
      </w:pPr>
    </w:p>
    <w:p w:rsidR="00DA01D8" w:rsidRDefault="00DA01D8" w:rsidP="00DA01D8">
      <w:pPr>
        <w:jc w:val="center"/>
        <w:rPr>
          <w:b/>
          <w:sz w:val="28"/>
          <w:szCs w:val="28"/>
        </w:rPr>
      </w:pPr>
    </w:p>
    <w:p w:rsidR="00DA01D8" w:rsidRDefault="00DA01D8" w:rsidP="00DA01D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01D8" w:rsidRDefault="00DA01D8" w:rsidP="00DA01D8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029"/>
      </w:tblGrid>
      <w:tr w:rsidR="00DA01D8" w:rsidTr="00FF50EA">
        <w:trPr>
          <w:trHeight w:val="391"/>
        </w:trPr>
        <w:tc>
          <w:tcPr>
            <w:tcW w:w="4926" w:type="dxa"/>
            <w:hideMark/>
          </w:tcPr>
          <w:p w:rsidR="00DA01D8" w:rsidRDefault="00FF50EA">
            <w:r>
              <w:rPr>
                <w:sz w:val="28"/>
                <w:szCs w:val="28"/>
              </w:rPr>
              <w:t>28.06.2023</w:t>
            </w:r>
          </w:p>
        </w:tc>
        <w:tc>
          <w:tcPr>
            <w:tcW w:w="5982" w:type="dxa"/>
            <w:hideMark/>
          </w:tcPr>
          <w:p w:rsidR="00DA01D8" w:rsidRDefault="00DA01D8" w:rsidP="00FF50EA">
            <w:pPr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F42EFD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№ </w:t>
            </w:r>
            <w:r w:rsidR="00FF50EA">
              <w:rPr>
                <w:sz w:val="28"/>
                <w:szCs w:val="28"/>
              </w:rPr>
              <w:t>36</w:t>
            </w:r>
          </w:p>
        </w:tc>
      </w:tr>
    </w:tbl>
    <w:p w:rsidR="00DA01D8" w:rsidRDefault="00DA01D8" w:rsidP="00DA01D8">
      <w:pPr>
        <w:jc w:val="center"/>
        <w:rPr>
          <w:sz w:val="28"/>
          <w:szCs w:val="28"/>
        </w:rPr>
      </w:pPr>
    </w:p>
    <w:p w:rsidR="00DA01D8" w:rsidRDefault="00DA01D8" w:rsidP="00DA0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DA01D8" w:rsidRDefault="00DA01D8" w:rsidP="00DA01D8">
      <w:pPr>
        <w:rPr>
          <w:sz w:val="28"/>
          <w:szCs w:val="28"/>
        </w:rPr>
      </w:pPr>
    </w:p>
    <w:p w:rsidR="00DA01D8" w:rsidRDefault="00DA01D8" w:rsidP="00DA0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аукциона по продаже муниципального имущества в электронной форме посредством публичного предложения</w:t>
      </w:r>
    </w:p>
    <w:p w:rsidR="00DA01D8" w:rsidRDefault="00DA01D8" w:rsidP="00DA01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01D8" w:rsidRDefault="00DA01D8" w:rsidP="00CB10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21 декабря 2001 года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прогнозным планом приватизации муниципального имущества на 2023 год, утвержденным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15.11.2022 № 2/3 «Об утверждении прогнозного плана приватизации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Кировской области на 2023 год и плановый период 2024-2025 годы», с изменениями, внесенными  решением 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от 31.01.2023 № 4/5, Уставом муниципального образования </w:t>
      </w:r>
      <w:proofErr w:type="spellStart"/>
      <w:r>
        <w:rPr>
          <w:sz w:val="28"/>
          <w:szCs w:val="28"/>
        </w:rPr>
        <w:t>Малмыжское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учитывая, что аукцион, назначенный на </w:t>
      </w:r>
      <w:r w:rsidR="00CB1080">
        <w:rPr>
          <w:sz w:val="28"/>
          <w:szCs w:val="28"/>
        </w:rPr>
        <w:t>15 мая 2023</w:t>
      </w:r>
      <w:r>
        <w:rPr>
          <w:sz w:val="28"/>
          <w:szCs w:val="28"/>
        </w:rPr>
        <w:t xml:space="preserve"> года по продаже </w:t>
      </w:r>
      <w:r w:rsidR="00CB1080">
        <w:rPr>
          <w:sz w:val="28"/>
          <w:szCs w:val="28"/>
        </w:rPr>
        <w:t xml:space="preserve">муниципального имущества: сооружение линии </w:t>
      </w:r>
      <w:proofErr w:type="spellStart"/>
      <w:r w:rsidR="00CB1080">
        <w:rPr>
          <w:sz w:val="28"/>
          <w:szCs w:val="28"/>
        </w:rPr>
        <w:t>эл.передач</w:t>
      </w:r>
      <w:proofErr w:type="spellEnd"/>
      <w:r w:rsidR="00CB1080">
        <w:rPr>
          <w:sz w:val="28"/>
          <w:szCs w:val="28"/>
        </w:rPr>
        <w:t xml:space="preserve"> ВЛ-10Кв, протяженностью 776 м, фидер № 10 от опоры № 51 до границы поселения </w:t>
      </w:r>
      <w:proofErr w:type="spellStart"/>
      <w:r w:rsidR="00CB1080">
        <w:rPr>
          <w:sz w:val="28"/>
          <w:szCs w:val="28"/>
        </w:rPr>
        <w:t>г.Малмыж</w:t>
      </w:r>
      <w:proofErr w:type="spellEnd"/>
      <w:r w:rsidR="00CB1080">
        <w:rPr>
          <w:sz w:val="28"/>
          <w:szCs w:val="28"/>
        </w:rPr>
        <w:t xml:space="preserve"> </w:t>
      </w:r>
      <w:r>
        <w:rPr>
          <w:sz w:val="28"/>
          <w:szCs w:val="28"/>
        </w:rPr>
        <w:t>не состоялся</w:t>
      </w:r>
      <w:r w:rsidR="00CB10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 причине отсутствия заявок:</w:t>
      </w:r>
    </w:p>
    <w:p w:rsidR="00DA01D8" w:rsidRDefault="00DA01D8" w:rsidP="00DA0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Подготовить и утвердить техническую документацию и назначить на </w:t>
      </w:r>
      <w:r w:rsidR="006E050E">
        <w:rPr>
          <w:sz w:val="28"/>
          <w:szCs w:val="28"/>
        </w:rPr>
        <w:t>07.08.2023</w:t>
      </w:r>
      <w:r>
        <w:rPr>
          <w:sz w:val="28"/>
          <w:szCs w:val="28"/>
        </w:rPr>
        <w:t xml:space="preserve"> в 10:00 продажу муниципального имущества</w:t>
      </w:r>
      <w:r w:rsidR="006E050E">
        <w:rPr>
          <w:sz w:val="28"/>
          <w:szCs w:val="28"/>
        </w:rPr>
        <w:t xml:space="preserve">: сооружение линии </w:t>
      </w:r>
      <w:proofErr w:type="spellStart"/>
      <w:proofErr w:type="gramStart"/>
      <w:r w:rsidR="006E050E">
        <w:rPr>
          <w:sz w:val="28"/>
          <w:szCs w:val="28"/>
        </w:rPr>
        <w:t>эл.передач</w:t>
      </w:r>
      <w:proofErr w:type="spellEnd"/>
      <w:proofErr w:type="gramEnd"/>
      <w:r w:rsidR="006E050E">
        <w:rPr>
          <w:sz w:val="28"/>
          <w:szCs w:val="28"/>
        </w:rPr>
        <w:t xml:space="preserve"> ВЛ-10Кв, протяженностью 776 м, фидер № 10 от опоры № 51 до границы поселения </w:t>
      </w:r>
      <w:proofErr w:type="spellStart"/>
      <w:r w:rsidR="006E050E">
        <w:rPr>
          <w:sz w:val="28"/>
          <w:szCs w:val="28"/>
        </w:rPr>
        <w:t>г.Малмыж</w:t>
      </w:r>
      <w:proofErr w:type="spellEnd"/>
      <w:r w:rsidR="006E05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посредством публичного предложения (далее  - торги).</w:t>
      </w:r>
    </w:p>
    <w:p w:rsidR="00DA01D8" w:rsidRDefault="00DA01D8" w:rsidP="00DA01D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Способ приватизации – продажа Имущества посредством публичного предложения в электронной форме. </w:t>
      </w:r>
    </w:p>
    <w:p w:rsidR="00DA01D8" w:rsidRDefault="00DA01D8" w:rsidP="006E0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Начальная цена Имущества устанавливается на основании отчета об оценке рыночной стоимости от </w:t>
      </w:r>
      <w:r w:rsidR="006E050E">
        <w:rPr>
          <w:sz w:val="28"/>
          <w:szCs w:val="28"/>
        </w:rPr>
        <w:t>24.03.2023 № 47-03-23 и составляет 175258  (Сто семьдесят пять тысяч двести пятьдесят восемь) рублей 00 копеек (с учетом НДС).</w:t>
      </w:r>
    </w:p>
    <w:p w:rsidR="00DA01D8" w:rsidRDefault="00DA01D8" w:rsidP="00DA01D8">
      <w:pPr>
        <w:pStyle w:val="a4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Цена отсечения Имущества устанавливается в размере 50% начальной цены Имущества на аукционе, указанной в пункте 3 настоящего распоряжения, что составляет </w:t>
      </w:r>
      <w:r w:rsidR="006E050E">
        <w:rPr>
          <w:sz w:val="28"/>
          <w:szCs w:val="28"/>
        </w:rPr>
        <w:t>87629,00</w:t>
      </w:r>
      <w:r>
        <w:rPr>
          <w:sz w:val="28"/>
          <w:szCs w:val="28"/>
        </w:rPr>
        <w:t xml:space="preserve"> (Восемьдесят </w:t>
      </w:r>
      <w:r w:rsidR="00F51051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 </w:t>
      </w:r>
      <w:r w:rsidR="00F51051">
        <w:rPr>
          <w:sz w:val="28"/>
          <w:szCs w:val="28"/>
        </w:rPr>
        <w:t>шестьсот двадцать девять</w:t>
      </w:r>
      <w:r>
        <w:rPr>
          <w:sz w:val="28"/>
          <w:szCs w:val="28"/>
        </w:rPr>
        <w:t>) рублей 00 копеек (с учетом НДС).</w:t>
      </w:r>
    </w:p>
    <w:p w:rsidR="00DA01D8" w:rsidRDefault="00DA01D8" w:rsidP="00DA01D8">
      <w:pPr>
        <w:pStyle w:val="a4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Величина снижения цены первоначального предложения («шаг понижения») или цены предложения, сложившейся на определенном «шаге понижения», устанавливается в размере 10% от начальной цены Имущества, что составляет 17</w:t>
      </w:r>
      <w:r w:rsidR="00F51051">
        <w:rPr>
          <w:sz w:val="28"/>
          <w:szCs w:val="28"/>
        </w:rPr>
        <w:t>525,80</w:t>
      </w:r>
      <w:r>
        <w:rPr>
          <w:sz w:val="28"/>
          <w:szCs w:val="28"/>
        </w:rPr>
        <w:t xml:space="preserve"> (Семнадцать тысяч </w:t>
      </w:r>
      <w:r w:rsidR="00F51051">
        <w:rPr>
          <w:sz w:val="28"/>
          <w:szCs w:val="28"/>
        </w:rPr>
        <w:t>пятьсот двадцать пять) рублей 8</w:t>
      </w:r>
      <w:r>
        <w:rPr>
          <w:sz w:val="28"/>
          <w:szCs w:val="28"/>
        </w:rPr>
        <w:t>0 копеек (с учетом НДС).</w:t>
      </w:r>
    </w:p>
    <w:p w:rsidR="00DA01D8" w:rsidRDefault="00346BAD" w:rsidP="00DA01D8">
      <w:pPr>
        <w:pStyle w:val="a4"/>
        <w:ind w:left="0"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1D8">
        <w:rPr>
          <w:sz w:val="28"/>
          <w:szCs w:val="28"/>
        </w:rPr>
        <w:t xml:space="preserve"> </w:t>
      </w:r>
      <w:r w:rsidR="00C2666C">
        <w:rPr>
          <w:sz w:val="28"/>
          <w:szCs w:val="28"/>
        </w:rPr>
        <w:t xml:space="preserve">6. </w:t>
      </w:r>
      <w:r w:rsidR="00DA01D8">
        <w:rPr>
          <w:sz w:val="28"/>
          <w:szCs w:val="28"/>
        </w:rPr>
        <w:t xml:space="preserve">Величина повышения первоначального предложения («шаг аукциона») или цены предложения, сложившейся на определенном «шаге понижения», устанавливается в размере 50% «шага понижения», что составляет </w:t>
      </w:r>
      <w:r>
        <w:rPr>
          <w:sz w:val="28"/>
          <w:szCs w:val="28"/>
        </w:rPr>
        <w:t>8762,90</w:t>
      </w:r>
      <w:r w:rsidR="00DA01D8">
        <w:rPr>
          <w:sz w:val="28"/>
          <w:szCs w:val="28"/>
        </w:rPr>
        <w:t xml:space="preserve"> (Восемь тысяч </w:t>
      </w:r>
      <w:r>
        <w:rPr>
          <w:sz w:val="28"/>
          <w:szCs w:val="28"/>
        </w:rPr>
        <w:t>семьсот шестьдесят два) рубля  9</w:t>
      </w:r>
      <w:r w:rsidR="00DA01D8">
        <w:rPr>
          <w:sz w:val="28"/>
          <w:szCs w:val="28"/>
        </w:rPr>
        <w:t>0 копеек (с учетом НДС).</w:t>
      </w:r>
    </w:p>
    <w:p w:rsidR="00DA01D8" w:rsidRDefault="00DA01D8" w:rsidP="00DA01D8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7. </w:t>
      </w:r>
      <w:r>
        <w:rPr>
          <w:sz w:val="28"/>
          <w:szCs w:val="28"/>
        </w:rPr>
        <w:tab/>
        <w:t>Задаток для участия в продаже Имущес</w:t>
      </w:r>
      <w:r w:rsidR="001B7E78">
        <w:rPr>
          <w:sz w:val="28"/>
          <w:szCs w:val="28"/>
        </w:rPr>
        <w:t>тва устанавливается в размере 20</w:t>
      </w:r>
      <w:r>
        <w:rPr>
          <w:sz w:val="28"/>
          <w:szCs w:val="28"/>
        </w:rPr>
        <w:t xml:space="preserve">% от цены Имущества и составляет </w:t>
      </w:r>
      <w:r w:rsidR="001B7E78">
        <w:rPr>
          <w:sz w:val="28"/>
          <w:szCs w:val="28"/>
        </w:rPr>
        <w:t>35051,60</w:t>
      </w:r>
      <w:r>
        <w:rPr>
          <w:sz w:val="28"/>
          <w:szCs w:val="28"/>
        </w:rPr>
        <w:t xml:space="preserve"> (</w:t>
      </w:r>
      <w:r w:rsidR="001B7E78">
        <w:rPr>
          <w:sz w:val="28"/>
          <w:szCs w:val="28"/>
        </w:rPr>
        <w:t>Тридцать пять тысяч пятьдесят один) рубль 6</w:t>
      </w:r>
      <w:r>
        <w:rPr>
          <w:sz w:val="28"/>
          <w:szCs w:val="28"/>
        </w:rPr>
        <w:t>0 копеек.</w:t>
      </w:r>
    </w:p>
    <w:p w:rsidR="00DA01D8" w:rsidRDefault="00DA01D8" w:rsidP="00DA01D8">
      <w:pPr>
        <w:tabs>
          <w:tab w:val="left" w:pos="56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Установить срок приема заявок на участие в торгах: с 8.00 часов до 17.00 часов, обед с 12.00 до 13.00 ч., с </w:t>
      </w:r>
      <w:r w:rsidR="00C2666C">
        <w:rPr>
          <w:sz w:val="28"/>
          <w:szCs w:val="28"/>
        </w:rPr>
        <w:t xml:space="preserve">04 </w:t>
      </w:r>
      <w:proofErr w:type="gramStart"/>
      <w:r w:rsidR="00C2666C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2023</w:t>
      </w:r>
      <w:proofErr w:type="gram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2666C">
        <w:rPr>
          <w:sz w:val="28"/>
          <w:szCs w:val="28"/>
        </w:rPr>
        <w:t xml:space="preserve">31 июля </w:t>
      </w:r>
      <w:r>
        <w:rPr>
          <w:sz w:val="28"/>
          <w:szCs w:val="28"/>
        </w:rPr>
        <w:t xml:space="preserve"> 2023 года. </w:t>
      </w:r>
    </w:p>
    <w:p w:rsidR="00DA01D8" w:rsidRDefault="00DA01D8" w:rsidP="00DA01D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</w:t>
      </w:r>
      <w:r>
        <w:rPr>
          <w:color w:val="FF0000"/>
          <w:sz w:val="28"/>
          <w:szCs w:val="28"/>
        </w:rPr>
        <w:t xml:space="preserve"> </w:t>
      </w:r>
      <w:r w:rsidR="00C2666C">
        <w:rPr>
          <w:sz w:val="28"/>
          <w:szCs w:val="28"/>
        </w:rPr>
        <w:t xml:space="preserve">02 августа 2023 </w:t>
      </w:r>
      <w:r>
        <w:rPr>
          <w:sz w:val="28"/>
          <w:szCs w:val="28"/>
        </w:rPr>
        <w:t xml:space="preserve"> года.</w:t>
      </w:r>
    </w:p>
    <w:p w:rsidR="00DA01D8" w:rsidRPr="00437398" w:rsidRDefault="00DA01D8" w:rsidP="00DA01D8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9. Утвердить информационное сообщение о продаже муниципального имущества в электронной </w:t>
      </w:r>
      <w:r w:rsidRPr="00437398">
        <w:rPr>
          <w:sz w:val="28"/>
          <w:szCs w:val="28"/>
        </w:rPr>
        <w:t>форме</w:t>
      </w:r>
      <w:r w:rsidR="00437398" w:rsidRPr="00437398">
        <w:rPr>
          <w:sz w:val="28"/>
          <w:szCs w:val="28"/>
        </w:rPr>
        <w:t xml:space="preserve"> посредством публичного предложения,</w:t>
      </w:r>
      <w:r w:rsidRPr="00437398">
        <w:rPr>
          <w:sz w:val="28"/>
          <w:szCs w:val="28"/>
        </w:rPr>
        <w:t xml:space="preserve"> согласно приложению. </w:t>
      </w:r>
    </w:p>
    <w:p w:rsidR="00DA01D8" w:rsidRDefault="00DA01D8" w:rsidP="00DA0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Назначить продавцом муниципального имущества – Муниципальное казенное учреждение администрацию Малмыжского городского поселения Кировской области.</w:t>
      </w:r>
    </w:p>
    <w:p w:rsidR="00437398" w:rsidRPr="00457C61" w:rsidRDefault="00437398" w:rsidP="004373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57C61">
        <w:rPr>
          <w:rFonts w:ascii="Times New Roman" w:hAnsi="Times New Roman"/>
          <w:sz w:val="28"/>
          <w:szCs w:val="28"/>
        </w:rPr>
        <w:t>Установить в отношении объектов электросетевого хозяйства следующие эксплуатационные обязательства, которые обязан выполнять победитель аукциона:</w:t>
      </w:r>
    </w:p>
    <w:p w:rsidR="00437398" w:rsidRPr="00457C61" w:rsidRDefault="00437398" w:rsidP="0043739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57C61">
        <w:rPr>
          <w:rFonts w:ascii="Times New Roman" w:hAnsi="Times New Roman"/>
          <w:bCs/>
          <w:sz w:val="28"/>
          <w:szCs w:val="28"/>
        </w:rPr>
        <w:t>- э</w:t>
      </w:r>
      <w:r w:rsidRPr="00457C61">
        <w:rPr>
          <w:rFonts w:ascii="Times New Roman" w:hAnsi="Times New Roman"/>
          <w:sz w:val="28"/>
          <w:szCs w:val="28"/>
        </w:rPr>
        <w:t>ксплуатация объектов электросетевого хозяйства осуществляется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229;</w:t>
      </w:r>
    </w:p>
    <w:p w:rsidR="00437398" w:rsidRPr="00457C61" w:rsidRDefault="00437398" w:rsidP="004373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61">
        <w:rPr>
          <w:rFonts w:ascii="Times New Roman" w:hAnsi="Times New Roman" w:cs="Times New Roman"/>
          <w:bCs/>
          <w:sz w:val="28"/>
          <w:szCs w:val="28"/>
        </w:rPr>
        <w:t xml:space="preserve">- электроснабжение потребителей осуществляется с соблюдением требований </w:t>
      </w:r>
      <w:r w:rsidRPr="00457C6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                       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энергии»;</w:t>
      </w:r>
    </w:p>
    <w:p w:rsidR="00437398" w:rsidRPr="00457C61" w:rsidRDefault="00437398" w:rsidP="0043739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57C61">
        <w:rPr>
          <w:rFonts w:ascii="Times New Roman" w:hAnsi="Times New Roman"/>
          <w:bCs/>
          <w:sz w:val="28"/>
          <w:szCs w:val="28"/>
        </w:rPr>
        <w:t>- о</w:t>
      </w:r>
      <w:r w:rsidRPr="00457C61">
        <w:rPr>
          <w:rFonts w:ascii="Times New Roman" w:hAnsi="Times New Roman"/>
          <w:sz w:val="28"/>
          <w:szCs w:val="28"/>
        </w:rPr>
        <w:t>беспечение требований к качеству электроэнергии согласно                 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437398" w:rsidRPr="00457C61" w:rsidRDefault="00437398" w:rsidP="004373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57C61">
        <w:rPr>
          <w:rFonts w:ascii="Times New Roman" w:hAnsi="Times New Roman"/>
          <w:sz w:val="28"/>
          <w:szCs w:val="28"/>
        </w:rPr>
        <w:t>При внесении изме</w:t>
      </w:r>
      <w:r>
        <w:rPr>
          <w:rFonts w:ascii="Times New Roman" w:hAnsi="Times New Roman"/>
          <w:sz w:val="28"/>
          <w:szCs w:val="28"/>
        </w:rPr>
        <w:t>нений в перечисленные в пункте 8</w:t>
      </w:r>
      <w:r w:rsidRPr="00457C61">
        <w:rPr>
          <w:rFonts w:ascii="Times New Roman" w:hAnsi="Times New Roman"/>
          <w:sz w:val="28"/>
          <w:szCs w:val="28"/>
        </w:rPr>
        <w:t xml:space="preserve"> настоящего распоряжения нормативн</w:t>
      </w:r>
      <w:r>
        <w:rPr>
          <w:rFonts w:ascii="Times New Roman" w:hAnsi="Times New Roman"/>
          <w:sz w:val="28"/>
          <w:szCs w:val="28"/>
        </w:rPr>
        <w:t xml:space="preserve">ые  </w:t>
      </w:r>
      <w:r w:rsidRPr="00457C61">
        <w:rPr>
          <w:rFonts w:ascii="Times New Roman" w:hAnsi="Times New Roman"/>
          <w:sz w:val="28"/>
          <w:szCs w:val="28"/>
        </w:rPr>
        <w:t>правовые акты, Покупатель должен руководствоваться ими с учетом внесенных изменений с даты их вступления в законную силу.</w:t>
      </w:r>
    </w:p>
    <w:p w:rsidR="00437398" w:rsidRPr="00457C61" w:rsidRDefault="00437398" w:rsidP="0043739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57C61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отмены, перечисленных в пункте 8</w:t>
      </w:r>
      <w:r w:rsidRPr="00457C61">
        <w:rPr>
          <w:rFonts w:ascii="Times New Roman" w:hAnsi="Times New Roman"/>
          <w:sz w:val="28"/>
          <w:szCs w:val="28"/>
        </w:rPr>
        <w:t xml:space="preserve"> настоящего распоряжения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457C61">
        <w:rPr>
          <w:rFonts w:ascii="Times New Roman" w:hAnsi="Times New Roman"/>
          <w:sz w:val="28"/>
          <w:szCs w:val="28"/>
        </w:rPr>
        <w:t xml:space="preserve">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</w:t>
      </w:r>
      <w:r w:rsidRPr="00457C61">
        <w:rPr>
          <w:rFonts w:ascii="Times New Roman" w:hAnsi="Times New Roman"/>
          <w:sz w:val="28"/>
          <w:szCs w:val="28"/>
        </w:rPr>
        <w:lastRenderedPageBreak/>
        <w:t>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437398" w:rsidRDefault="00437398" w:rsidP="00DA01D8">
      <w:pPr>
        <w:ind w:firstLine="720"/>
        <w:jc w:val="both"/>
        <w:rPr>
          <w:sz w:val="28"/>
          <w:szCs w:val="28"/>
        </w:rPr>
      </w:pPr>
    </w:p>
    <w:p w:rsidR="00DA01D8" w:rsidRDefault="00437398" w:rsidP="00DA0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A01D8">
        <w:rPr>
          <w:sz w:val="28"/>
          <w:szCs w:val="28"/>
        </w:rPr>
        <w:t xml:space="preserve">. Опубликовать настоящее распоряжение в Информационном бюллетене органов местного самоуправления муниципального образования </w:t>
      </w:r>
      <w:proofErr w:type="spellStart"/>
      <w:r w:rsidR="00DA01D8">
        <w:rPr>
          <w:sz w:val="28"/>
          <w:szCs w:val="28"/>
        </w:rPr>
        <w:t>Малмыжское</w:t>
      </w:r>
      <w:proofErr w:type="spellEnd"/>
      <w:r w:rsidR="00DA01D8">
        <w:rPr>
          <w:sz w:val="28"/>
          <w:szCs w:val="28"/>
        </w:rPr>
        <w:t xml:space="preserve"> городское поселение </w:t>
      </w:r>
      <w:proofErr w:type="spellStart"/>
      <w:r w:rsidR="00DA01D8">
        <w:rPr>
          <w:sz w:val="28"/>
          <w:szCs w:val="28"/>
        </w:rPr>
        <w:t>Малмыжского</w:t>
      </w:r>
      <w:proofErr w:type="spellEnd"/>
      <w:r w:rsidR="00DA01D8">
        <w:rPr>
          <w:sz w:val="28"/>
          <w:szCs w:val="28"/>
        </w:rPr>
        <w:t xml:space="preserve"> района Кировской области, на сайте Малмыжского района,  на сайте администрации Малмыжского городского поселения, официальном сайте Российской Федерации в информационно – телекоммуникационной сети «Интернет» </w:t>
      </w:r>
      <w:hyperlink r:id="rId4" w:history="1">
        <w:r w:rsidR="00DA01D8">
          <w:rPr>
            <w:rStyle w:val="a3"/>
            <w:sz w:val="28"/>
            <w:szCs w:val="28"/>
            <w:lang w:val="en-US"/>
          </w:rPr>
          <w:t>www</w:t>
        </w:r>
        <w:r w:rsidR="00DA01D8">
          <w:rPr>
            <w:rStyle w:val="a3"/>
            <w:sz w:val="28"/>
            <w:szCs w:val="28"/>
          </w:rPr>
          <w:t>.</w:t>
        </w:r>
        <w:r w:rsidR="00DA01D8">
          <w:rPr>
            <w:rStyle w:val="a3"/>
            <w:sz w:val="28"/>
            <w:szCs w:val="28"/>
            <w:lang w:val="en-US"/>
          </w:rPr>
          <w:t>torgi</w:t>
        </w:r>
        <w:r w:rsidR="00DA01D8">
          <w:rPr>
            <w:rStyle w:val="a3"/>
            <w:sz w:val="28"/>
            <w:szCs w:val="28"/>
          </w:rPr>
          <w:t>.</w:t>
        </w:r>
        <w:r w:rsidR="00DA01D8">
          <w:rPr>
            <w:rStyle w:val="a3"/>
            <w:sz w:val="28"/>
            <w:szCs w:val="28"/>
            <w:lang w:val="en-US"/>
          </w:rPr>
          <w:t>gov</w:t>
        </w:r>
        <w:r w:rsidR="00DA01D8">
          <w:rPr>
            <w:rStyle w:val="a3"/>
            <w:sz w:val="28"/>
            <w:szCs w:val="28"/>
          </w:rPr>
          <w:t>.</w:t>
        </w:r>
        <w:r w:rsidR="00DA01D8">
          <w:rPr>
            <w:rStyle w:val="a3"/>
            <w:sz w:val="28"/>
            <w:szCs w:val="28"/>
            <w:lang w:val="en-US"/>
          </w:rPr>
          <w:t>ru</w:t>
        </w:r>
      </w:hyperlink>
      <w:r w:rsidR="00DA01D8">
        <w:rPr>
          <w:sz w:val="28"/>
          <w:szCs w:val="28"/>
        </w:rPr>
        <w:t xml:space="preserve"> и на электронной площадке в информационно – телекоммуникационной сети «Интернет» ЗАО «Сбербанк – Автоматизированная Система Торгов»: </w:t>
      </w:r>
      <w:hyperlink r:id="rId5" w:history="1">
        <w:r w:rsidR="00DA01D8">
          <w:rPr>
            <w:rStyle w:val="a3"/>
            <w:sz w:val="28"/>
            <w:szCs w:val="28"/>
            <w:lang w:val="en-US"/>
          </w:rPr>
          <w:t>www</w:t>
        </w:r>
        <w:r w:rsidR="00DA01D8">
          <w:rPr>
            <w:rStyle w:val="a3"/>
            <w:sz w:val="28"/>
            <w:szCs w:val="28"/>
          </w:rPr>
          <w:t>.</w:t>
        </w:r>
        <w:r w:rsidR="00DA01D8">
          <w:rPr>
            <w:rStyle w:val="a3"/>
            <w:sz w:val="28"/>
            <w:szCs w:val="28"/>
            <w:lang w:val="en-US"/>
          </w:rPr>
          <w:t>utp</w:t>
        </w:r>
        <w:r w:rsidR="00DA01D8">
          <w:rPr>
            <w:rStyle w:val="a3"/>
            <w:sz w:val="28"/>
            <w:szCs w:val="28"/>
          </w:rPr>
          <w:t>.</w:t>
        </w:r>
        <w:r w:rsidR="00DA01D8">
          <w:rPr>
            <w:rStyle w:val="a3"/>
            <w:sz w:val="28"/>
            <w:szCs w:val="28"/>
            <w:lang w:val="en-US"/>
          </w:rPr>
          <w:t>sberbank</w:t>
        </w:r>
        <w:r w:rsidR="00DA01D8">
          <w:rPr>
            <w:rStyle w:val="a3"/>
            <w:sz w:val="28"/>
            <w:szCs w:val="28"/>
          </w:rPr>
          <w:t>-</w:t>
        </w:r>
        <w:r w:rsidR="00DA01D8">
          <w:rPr>
            <w:rStyle w:val="a3"/>
            <w:sz w:val="28"/>
            <w:szCs w:val="28"/>
            <w:lang w:val="en-US"/>
          </w:rPr>
          <w:t>ast</w:t>
        </w:r>
        <w:r w:rsidR="00DA01D8">
          <w:rPr>
            <w:rStyle w:val="a3"/>
            <w:sz w:val="28"/>
            <w:szCs w:val="28"/>
          </w:rPr>
          <w:t>.</w:t>
        </w:r>
        <w:r w:rsidR="00DA01D8">
          <w:rPr>
            <w:rStyle w:val="a3"/>
            <w:sz w:val="28"/>
            <w:szCs w:val="28"/>
            <w:lang w:val="en-US"/>
          </w:rPr>
          <w:t>ru</w:t>
        </w:r>
      </w:hyperlink>
      <w:r w:rsidR="00DA01D8">
        <w:rPr>
          <w:sz w:val="28"/>
          <w:szCs w:val="28"/>
        </w:rPr>
        <w:t xml:space="preserve">. </w:t>
      </w:r>
    </w:p>
    <w:p w:rsidR="00DA01D8" w:rsidRDefault="00C24E62" w:rsidP="00DA01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A01D8">
        <w:rPr>
          <w:sz w:val="28"/>
          <w:szCs w:val="28"/>
        </w:rPr>
        <w:t xml:space="preserve">. Определить официальным печатным изданием для опубликования информационного сообщения о продаже муниципального имущества на электронном аукционе - Информационный бюллетень органов местного самоуправления муниципального образования </w:t>
      </w:r>
      <w:proofErr w:type="spellStart"/>
      <w:r w:rsidR="00DA01D8">
        <w:rPr>
          <w:sz w:val="28"/>
          <w:szCs w:val="28"/>
        </w:rPr>
        <w:t>Малмыжское</w:t>
      </w:r>
      <w:proofErr w:type="spellEnd"/>
      <w:r w:rsidR="00DA01D8">
        <w:rPr>
          <w:sz w:val="28"/>
          <w:szCs w:val="28"/>
        </w:rPr>
        <w:t xml:space="preserve"> городское поселение </w:t>
      </w:r>
      <w:proofErr w:type="spellStart"/>
      <w:r w:rsidR="00DA01D8">
        <w:rPr>
          <w:sz w:val="28"/>
          <w:szCs w:val="28"/>
        </w:rPr>
        <w:t>Малмыжского</w:t>
      </w:r>
      <w:proofErr w:type="spellEnd"/>
      <w:r w:rsidR="00DA01D8">
        <w:rPr>
          <w:sz w:val="28"/>
          <w:szCs w:val="28"/>
        </w:rPr>
        <w:t xml:space="preserve"> района Кировской области.</w:t>
      </w:r>
    </w:p>
    <w:p w:rsidR="00DA01D8" w:rsidRDefault="00DA01D8" w:rsidP="00DA01D8">
      <w:pPr>
        <w:ind w:firstLine="720"/>
        <w:jc w:val="both"/>
        <w:rPr>
          <w:sz w:val="28"/>
          <w:szCs w:val="28"/>
        </w:rPr>
      </w:pPr>
    </w:p>
    <w:p w:rsidR="00DA01D8" w:rsidRDefault="00DA01D8" w:rsidP="00DA01D8">
      <w:pPr>
        <w:rPr>
          <w:sz w:val="28"/>
          <w:szCs w:val="28"/>
        </w:rPr>
      </w:pPr>
    </w:p>
    <w:p w:rsidR="00DA01D8" w:rsidRDefault="00DA01D8" w:rsidP="00DA01D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A01D8" w:rsidRDefault="00DA01D8" w:rsidP="00DA0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</w:t>
      </w:r>
      <w:r w:rsidR="00C24E62">
        <w:rPr>
          <w:sz w:val="28"/>
          <w:szCs w:val="28"/>
        </w:rPr>
        <w:t xml:space="preserve">  </w:t>
      </w:r>
      <w:bookmarkStart w:id="0" w:name="_GoBack"/>
      <w:bookmarkEnd w:id="0"/>
      <w:r w:rsidR="00C24E62">
        <w:rPr>
          <w:sz w:val="28"/>
          <w:szCs w:val="28"/>
        </w:rPr>
        <w:t xml:space="preserve"> </w:t>
      </w:r>
      <w:proofErr w:type="spellStart"/>
      <w:r w:rsidR="00C24E62">
        <w:rPr>
          <w:sz w:val="28"/>
          <w:szCs w:val="28"/>
        </w:rPr>
        <w:t>Н.В.Плишкина</w:t>
      </w:r>
      <w:proofErr w:type="spellEnd"/>
    </w:p>
    <w:p w:rsidR="00DA01D8" w:rsidRDefault="00DA01D8" w:rsidP="00DA01D8">
      <w:pPr>
        <w:jc w:val="both"/>
        <w:rPr>
          <w:sz w:val="28"/>
          <w:szCs w:val="28"/>
        </w:rPr>
      </w:pPr>
    </w:p>
    <w:p w:rsidR="00DA01D8" w:rsidRDefault="00DA01D8" w:rsidP="00DA01D8">
      <w:pPr>
        <w:jc w:val="both"/>
        <w:rPr>
          <w:sz w:val="28"/>
          <w:szCs w:val="28"/>
        </w:rPr>
      </w:pPr>
    </w:p>
    <w:p w:rsidR="00DA01D8" w:rsidRDefault="00DA01D8" w:rsidP="00DA01D8">
      <w:pPr>
        <w:jc w:val="both"/>
        <w:rPr>
          <w:sz w:val="28"/>
          <w:szCs w:val="28"/>
        </w:rPr>
      </w:pPr>
    </w:p>
    <w:p w:rsidR="00DA01D8" w:rsidRDefault="00DA01D8" w:rsidP="00DA01D8">
      <w:pPr>
        <w:jc w:val="both"/>
        <w:rPr>
          <w:sz w:val="28"/>
          <w:szCs w:val="28"/>
        </w:rPr>
      </w:pPr>
    </w:p>
    <w:p w:rsidR="00DA01D8" w:rsidRDefault="00DA01D8" w:rsidP="00DA01D8">
      <w:pPr>
        <w:jc w:val="both"/>
        <w:rPr>
          <w:sz w:val="28"/>
          <w:szCs w:val="28"/>
        </w:rPr>
      </w:pPr>
    </w:p>
    <w:p w:rsidR="00DA01D8" w:rsidRDefault="00DA01D8" w:rsidP="00DA01D8">
      <w:pPr>
        <w:rPr>
          <w:sz w:val="28"/>
          <w:szCs w:val="28"/>
        </w:rPr>
      </w:pPr>
    </w:p>
    <w:p w:rsidR="00DA01D8" w:rsidRDefault="00DA01D8" w:rsidP="00DA01D8">
      <w:pPr>
        <w:rPr>
          <w:sz w:val="28"/>
          <w:szCs w:val="28"/>
        </w:rPr>
      </w:pPr>
    </w:p>
    <w:p w:rsidR="00DA01D8" w:rsidRDefault="00DA01D8" w:rsidP="00DA01D8">
      <w:pPr>
        <w:rPr>
          <w:sz w:val="28"/>
          <w:szCs w:val="28"/>
        </w:rPr>
      </w:pPr>
    </w:p>
    <w:p w:rsidR="00DA01D8" w:rsidRDefault="00DA01D8" w:rsidP="00DA01D8">
      <w:pPr>
        <w:rPr>
          <w:sz w:val="28"/>
          <w:szCs w:val="28"/>
        </w:rPr>
      </w:pPr>
    </w:p>
    <w:p w:rsidR="00DA01D8" w:rsidRDefault="00DA01D8" w:rsidP="00DA01D8">
      <w:pPr>
        <w:rPr>
          <w:sz w:val="28"/>
          <w:szCs w:val="28"/>
        </w:rPr>
      </w:pPr>
    </w:p>
    <w:p w:rsidR="00DA01D8" w:rsidRDefault="00DA01D8" w:rsidP="00DA01D8">
      <w:pPr>
        <w:rPr>
          <w:sz w:val="28"/>
          <w:szCs w:val="28"/>
        </w:rPr>
      </w:pPr>
    </w:p>
    <w:p w:rsidR="00DA01D8" w:rsidRDefault="00DA01D8" w:rsidP="00DA01D8">
      <w:pPr>
        <w:rPr>
          <w:sz w:val="28"/>
          <w:szCs w:val="28"/>
        </w:rPr>
      </w:pPr>
    </w:p>
    <w:p w:rsidR="007776EF" w:rsidRDefault="007776EF"/>
    <w:sectPr w:rsidR="007776EF" w:rsidSect="00245D3F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D8"/>
    <w:rsid w:val="00181104"/>
    <w:rsid w:val="001B7E78"/>
    <w:rsid w:val="00245D3F"/>
    <w:rsid w:val="00346BAD"/>
    <w:rsid w:val="003B59E6"/>
    <w:rsid w:val="00437398"/>
    <w:rsid w:val="00646B8A"/>
    <w:rsid w:val="006E050E"/>
    <w:rsid w:val="007776EF"/>
    <w:rsid w:val="00883073"/>
    <w:rsid w:val="008D57B3"/>
    <w:rsid w:val="00BA4B57"/>
    <w:rsid w:val="00C24E62"/>
    <w:rsid w:val="00C2666C"/>
    <w:rsid w:val="00CB1080"/>
    <w:rsid w:val="00DA01D8"/>
    <w:rsid w:val="00E60CC2"/>
    <w:rsid w:val="00F07A74"/>
    <w:rsid w:val="00F42EFD"/>
    <w:rsid w:val="00F51051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BEB7"/>
  <w15:docId w15:val="{EE59EAD9-8288-422F-AAD9-584E6716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D8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01D8"/>
    <w:rPr>
      <w:color w:val="0000FF"/>
      <w:u w:val="single"/>
    </w:rPr>
  </w:style>
  <w:style w:type="paragraph" w:styleId="a4">
    <w:name w:val="Block Text"/>
    <w:basedOn w:val="a"/>
    <w:semiHidden/>
    <w:unhideWhenUsed/>
    <w:rsid w:val="00DA01D8"/>
    <w:pPr>
      <w:ind w:left="-993" w:right="-625" w:firstLine="993"/>
    </w:pPr>
    <w:rPr>
      <w:sz w:val="22"/>
      <w:szCs w:val="20"/>
    </w:rPr>
  </w:style>
  <w:style w:type="paragraph" w:styleId="a5">
    <w:name w:val="No Spacing"/>
    <w:qFormat/>
    <w:rsid w:val="00437398"/>
    <w:pPr>
      <w:spacing w:after="0" w:line="240" w:lineRule="auto"/>
    </w:pPr>
    <w:rPr>
      <w:rFonts w:ascii="Calibri" w:eastAsia="Times New Roman" w:hAnsi="Calibri" w:cs="Times New Roman"/>
      <w:b w:val="0"/>
      <w:sz w:val="22"/>
      <w:szCs w:val="22"/>
      <w:u w:val="none"/>
      <w:lang w:eastAsia="ru-RU"/>
    </w:rPr>
  </w:style>
  <w:style w:type="paragraph" w:customStyle="1" w:styleId="ConsPlusNormal">
    <w:name w:val="ConsPlusNormal"/>
    <w:link w:val="ConsPlusNormal0"/>
    <w:uiPriority w:val="99"/>
    <w:rsid w:val="00437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u w:val="none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37398"/>
    <w:rPr>
      <w:rFonts w:ascii="Arial" w:eastAsia="Times New Roman" w:hAnsi="Arial" w:cs="Arial"/>
      <w:b w:val="0"/>
      <w:sz w:val="20"/>
      <w:szCs w:val="20"/>
      <w:u w:val="non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50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0EA"/>
    <w:rPr>
      <w:rFonts w:ascii="Segoe UI" w:eastAsia="Times New Roman" w:hAnsi="Segoe UI" w:cs="Segoe UI"/>
      <w:b w:val="0"/>
      <w:sz w:val="18"/>
      <w:szCs w:val="18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tp.sberbank-ast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2</cp:revision>
  <cp:lastPrinted>2023-07-24T11:44:00Z</cp:lastPrinted>
  <dcterms:created xsi:type="dcterms:W3CDTF">2023-07-24T11:45:00Z</dcterms:created>
  <dcterms:modified xsi:type="dcterms:W3CDTF">2023-07-24T11:45:00Z</dcterms:modified>
</cp:coreProperties>
</file>