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36" w:rsidRPr="00474636" w:rsidRDefault="00474636" w:rsidP="00474636">
      <w:pPr>
        <w:jc w:val="center"/>
        <w:rPr>
          <w:b/>
          <w:sz w:val="28"/>
          <w:szCs w:val="28"/>
        </w:rPr>
      </w:pPr>
      <w:r w:rsidRPr="00474636">
        <w:rPr>
          <w:b/>
          <w:sz w:val="28"/>
          <w:szCs w:val="28"/>
        </w:rPr>
        <w:t xml:space="preserve">АДМИНИСТРАЦИЯ </w:t>
      </w:r>
    </w:p>
    <w:p w:rsidR="00474636" w:rsidRPr="00474636" w:rsidRDefault="00474636" w:rsidP="00474636">
      <w:pPr>
        <w:jc w:val="center"/>
        <w:rPr>
          <w:b/>
          <w:sz w:val="28"/>
          <w:szCs w:val="28"/>
        </w:rPr>
      </w:pPr>
      <w:r w:rsidRPr="00474636">
        <w:rPr>
          <w:b/>
          <w:sz w:val="28"/>
          <w:szCs w:val="28"/>
        </w:rPr>
        <w:t>МАЛМЫЖСКОГО ГОРОДСКОГО ПОСЕЛЕНИЯ</w:t>
      </w:r>
    </w:p>
    <w:p w:rsidR="00474636" w:rsidRPr="00474636" w:rsidRDefault="00474636" w:rsidP="00474636">
      <w:pPr>
        <w:jc w:val="center"/>
        <w:rPr>
          <w:b/>
          <w:sz w:val="28"/>
          <w:szCs w:val="28"/>
        </w:rPr>
      </w:pPr>
      <w:r w:rsidRPr="00474636">
        <w:rPr>
          <w:b/>
          <w:sz w:val="28"/>
          <w:szCs w:val="28"/>
        </w:rPr>
        <w:t>КИРОВСКОЙ ОБЛАСТИ</w:t>
      </w:r>
    </w:p>
    <w:p w:rsidR="00474636" w:rsidRDefault="00474636" w:rsidP="00474636">
      <w:pPr>
        <w:jc w:val="center"/>
        <w:rPr>
          <w:sz w:val="28"/>
          <w:szCs w:val="28"/>
        </w:rPr>
      </w:pPr>
    </w:p>
    <w:p w:rsidR="00474636" w:rsidRDefault="00474636" w:rsidP="00474636">
      <w:pPr>
        <w:jc w:val="center"/>
        <w:rPr>
          <w:sz w:val="28"/>
          <w:szCs w:val="28"/>
        </w:rPr>
      </w:pPr>
    </w:p>
    <w:p w:rsidR="00474636" w:rsidRPr="00474636" w:rsidRDefault="00474636" w:rsidP="00474636">
      <w:pPr>
        <w:jc w:val="center"/>
        <w:rPr>
          <w:b/>
          <w:sz w:val="32"/>
          <w:szCs w:val="32"/>
        </w:rPr>
      </w:pPr>
      <w:r w:rsidRPr="00474636">
        <w:rPr>
          <w:b/>
          <w:sz w:val="32"/>
          <w:szCs w:val="32"/>
        </w:rPr>
        <w:t>РАСПОРЯЖЕНИЕ</w:t>
      </w:r>
    </w:p>
    <w:p w:rsidR="00474636" w:rsidRDefault="00474636" w:rsidP="00474636">
      <w:pPr>
        <w:jc w:val="center"/>
        <w:rPr>
          <w:color w:val="FF0000"/>
          <w:sz w:val="28"/>
          <w:szCs w:val="28"/>
        </w:rPr>
      </w:pPr>
    </w:p>
    <w:p w:rsidR="00474636" w:rsidRDefault="00BF77D2" w:rsidP="00474636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28.06.2023</w:t>
      </w:r>
      <w:r w:rsidR="0047463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="00474636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474636" w:rsidRDefault="00474636" w:rsidP="00474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74636" w:rsidRDefault="00474636" w:rsidP="00474636">
      <w:pPr>
        <w:rPr>
          <w:sz w:val="28"/>
          <w:szCs w:val="28"/>
        </w:rPr>
      </w:pPr>
    </w:p>
    <w:p w:rsidR="00474636" w:rsidRPr="00474636" w:rsidRDefault="00474636" w:rsidP="00474636">
      <w:pPr>
        <w:spacing w:line="360" w:lineRule="auto"/>
        <w:jc w:val="center"/>
        <w:rPr>
          <w:b/>
          <w:sz w:val="28"/>
          <w:szCs w:val="28"/>
        </w:rPr>
      </w:pPr>
      <w:r w:rsidRPr="00474636">
        <w:rPr>
          <w:b/>
          <w:sz w:val="28"/>
          <w:szCs w:val="28"/>
        </w:rPr>
        <w:t>О проведении аукциона по продаже муниципального имущества в электронной форме</w:t>
      </w:r>
    </w:p>
    <w:p w:rsidR="00474636" w:rsidRDefault="00474636" w:rsidP="0047463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74636" w:rsidRDefault="00474636" w:rsidP="00474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 от 27.08.2012 № 860 «Об организации и проведении продажи государственного или муниципального имущества в электронной форме», прогнозным  планом  приватизации муниципального имущества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>
        <w:rPr>
          <w:color w:val="000000"/>
          <w:sz w:val="28"/>
          <w:szCs w:val="28"/>
        </w:rPr>
        <w:t>Малмыжское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15.11.2022 № 2/3 «</w:t>
      </w:r>
      <w:r>
        <w:rPr>
          <w:color w:val="000000"/>
          <w:sz w:val="28"/>
          <w:szCs w:val="28"/>
        </w:rPr>
        <w:t xml:space="preserve">Об утверждении прогнозного плана приватизации муниципального имущества муниципального образования  </w:t>
      </w:r>
      <w:proofErr w:type="spellStart"/>
      <w:r>
        <w:rPr>
          <w:color w:val="000000"/>
          <w:sz w:val="28"/>
          <w:szCs w:val="28"/>
        </w:rPr>
        <w:t>Малмыжское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>
        <w:rPr>
          <w:sz w:val="28"/>
          <w:szCs w:val="28"/>
        </w:rPr>
        <w:t xml:space="preserve">», Уставом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:rsidR="00474636" w:rsidRDefault="00474636" w:rsidP="006B7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и утвердить техническую документацию и назначить на </w:t>
      </w:r>
      <w:r w:rsidR="00F35178">
        <w:rPr>
          <w:sz w:val="28"/>
          <w:szCs w:val="28"/>
        </w:rPr>
        <w:t>07.08.2023</w:t>
      </w:r>
      <w:r>
        <w:rPr>
          <w:sz w:val="28"/>
          <w:szCs w:val="28"/>
        </w:rPr>
        <w:t xml:space="preserve"> в 10:00 аукцион в форме электронного аукциона по продаже муниципального </w:t>
      </w:r>
      <w:r w:rsidR="006B703F">
        <w:rPr>
          <w:sz w:val="28"/>
          <w:szCs w:val="28"/>
        </w:rPr>
        <w:t>имущества: э</w:t>
      </w:r>
      <w:r w:rsidR="006B703F" w:rsidRPr="006B703F">
        <w:rPr>
          <w:sz w:val="28"/>
          <w:szCs w:val="28"/>
        </w:rPr>
        <w:t xml:space="preserve">лектросети ВЛ-0.4 кВ ул. Вишневая и </w:t>
      </w:r>
      <w:proofErr w:type="spellStart"/>
      <w:proofErr w:type="gramStart"/>
      <w:r w:rsidR="006B703F" w:rsidRPr="006B703F">
        <w:rPr>
          <w:sz w:val="28"/>
          <w:szCs w:val="28"/>
        </w:rPr>
        <w:t>пер.Вишневый</w:t>
      </w:r>
      <w:proofErr w:type="spellEnd"/>
      <w:proofErr w:type="gramEnd"/>
      <w:r w:rsidR="006B7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г.Малмыж</w:t>
      </w:r>
      <w:proofErr w:type="spellEnd"/>
      <w:r>
        <w:rPr>
          <w:sz w:val="28"/>
          <w:szCs w:val="28"/>
        </w:rPr>
        <w:t>.</w:t>
      </w:r>
    </w:p>
    <w:p w:rsidR="00474636" w:rsidRDefault="00474636" w:rsidP="0047463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Аукцион – открытый по составу участников, форма подачи предложений о цене – открытая.</w:t>
      </w:r>
    </w:p>
    <w:p w:rsidR="00474636" w:rsidRDefault="00474636" w:rsidP="00474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Начальная цена имущества устанавливается на основании отчета об оценке рыночной стоимости от 24.03.2023 № 47-03-23 и составляет </w:t>
      </w:r>
      <w:r w:rsidR="006B703F">
        <w:rPr>
          <w:sz w:val="28"/>
          <w:szCs w:val="28"/>
        </w:rPr>
        <w:t>111879</w:t>
      </w:r>
      <w:r>
        <w:rPr>
          <w:sz w:val="28"/>
          <w:szCs w:val="28"/>
        </w:rPr>
        <w:t xml:space="preserve"> (Сто </w:t>
      </w:r>
      <w:r w:rsidR="006B703F">
        <w:rPr>
          <w:sz w:val="28"/>
          <w:szCs w:val="28"/>
        </w:rPr>
        <w:t>одиннадцать тысяч восемьсот семьдесят девять</w:t>
      </w:r>
      <w:r>
        <w:rPr>
          <w:sz w:val="28"/>
          <w:szCs w:val="28"/>
        </w:rPr>
        <w:t>) рублей 00 копеек (с учетом НДС).</w:t>
      </w:r>
    </w:p>
    <w:p w:rsidR="00474636" w:rsidRDefault="00474636" w:rsidP="00474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Шаг аукциона (5% начальной цены аукциона) – </w:t>
      </w:r>
      <w:r w:rsidR="006B703F">
        <w:rPr>
          <w:sz w:val="28"/>
          <w:szCs w:val="28"/>
        </w:rPr>
        <w:t>5593,95</w:t>
      </w:r>
      <w:r>
        <w:rPr>
          <w:sz w:val="28"/>
          <w:szCs w:val="28"/>
        </w:rPr>
        <w:t xml:space="preserve"> (</w:t>
      </w:r>
      <w:r w:rsidR="006B703F">
        <w:rPr>
          <w:sz w:val="28"/>
          <w:szCs w:val="28"/>
        </w:rPr>
        <w:t>п</w:t>
      </w:r>
      <w:r w:rsidR="005C4B62">
        <w:rPr>
          <w:sz w:val="28"/>
          <w:szCs w:val="28"/>
        </w:rPr>
        <w:t>ять тысяч пятьсот девяносто три</w:t>
      </w:r>
      <w:r>
        <w:rPr>
          <w:sz w:val="28"/>
          <w:szCs w:val="28"/>
        </w:rPr>
        <w:t>) рубля</w:t>
      </w:r>
      <w:r w:rsidR="006B703F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копеек.</w:t>
      </w:r>
    </w:p>
    <w:p w:rsidR="00474636" w:rsidRDefault="00474636" w:rsidP="00474636">
      <w:pPr>
        <w:pStyle w:val="a4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Размер задатка определен в размере 20 % начальной цены и составляет   </w:t>
      </w:r>
      <w:r w:rsidR="006B703F">
        <w:rPr>
          <w:sz w:val="28"/>
          <w:szCs w:val="28"/>
        </w:rPr>
        <w:t>22375</w:t>
      </w:r>
      <w:r>
        <w:rPr>
          <w:sz w:val="28"/>
          <w:szCs w:val="28"/>
        </w:rPr>
        <w:t xml:space="preserve">  (</w:t>
      </w:r>
      <w:r w:rsidR="00482715">
        <w:rPr>
          <w:sz w:val="28"/>
          <w:szCs w:val="28"/>
        </w:rPr>
        <w:t>двадцать две тысячи триста семьдесят пять) рублей 8</w:t>
      </w:r>
      <w:r>
        <w:rPr>
          <w:sz w:val="28"/>
          <w:szCs w:val="28"/>
        </w:rPr>
        <w:t>0 копеек.</w:t>
      </w:r>
    </w:p>
    <w:p w:rsidR="00474636" w:rsidRDefault="00474636" w:rsidP="00474636">
      <w:pPr>
        <w:pStyle w:val="a4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срок приема заявок на участие в аукционе: с 08.00 часов до 17.00 часов обед с 12.00 ч. до 13.00 ч. с </w:t>
      </w:r>
      <w:r w:rsidR="00482715">
        <w:rPr>
          <w:sz w:val="28"/>
          <w:szCs w:val="28"/>
        </w:rPr>
        <w:t>04.07.2023</w:t>
      </w:r>
      <w:r>
        <w:rPr>
          <w:sz w:val="28"/>
          <w:szCs w:val="28"/>
        </w:rPr>
        <w:t xml:space="preserve"> г.  по </w:t>
      </w:r>
      <w:r w:rsidR="00482715">
        <w:rPr>
          <w:sz w:val="28"/>
          <w:szCs w:val="28"/>
        </w:rPr>
        <w:t>31.07</w:t>
      </w:r>
      <w:r>
        <w:rPr>
          <w:sz w:val="28"/>
          <w:szCs w:val="28"/>
        </w:rPr>
        <w:t>.2023 г.</w:t>
      </w:r>
    </w:p>
    <w:p w:rsidR="00474636" w:rsidRDefault="00474636" w:rsidP="004746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Признание претендентов участниками аукциона </w:t>
      </w:r>
      <w:r w:rsidR="00482715">
        <w:rPr>
          <w:sz w:val="28"/>
          <w:szCs w:val="28"/>
        </w:rPr>
        <w:t>02.08</w:t>
      </w:r>
      <w:r>
        <w:rPr>
          <w:sz w:val="28"/>
          <w:szCs w:val="28"/>
        </w:rPr>
        <w:t>.2023 г. 10.00 ч.</w:t>
      </w:r>
    </w:p>
    <w:p w:rsidR="00474636" w:rsidRDefault="00474636" w:rsidP="004746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Установить в отношении объектов электросетевого хозяйства следующие эксплуатационные обязательства, которые обязан выполнять победитель аукциона:</w:t>
      </w:r>
    </w:p>
    <w:p w:rsidR="00474636" w:rsidRDefault="00474636" w:rsidP="004746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э</w:t>
      </w:r>
      <w:r>
        <w:rPr>
          <w:rFonts w:ascii="Times New Roman" w:hAnsi="Times New Roman"/>
          <w:sz w:val="28"/>
          <w:szCs w:val="28"/>
        </w:rPr>
        <w:t>ксплуатация объектов электросетевого хозяйства осуществляется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229;</w:t>
      </w:r>
    </w:p>
    <w:p w:rsidR="00474636" w:rsidRPr="00F02277" w:rsidRDefault="00474636" w:rsidP="00474636">
      <w:pPr>
        <w:pStyle w:val="ConsPlusNormal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2277">
        <w:rPr>
          <w:rFonts w:ascii="Times New Roman" w:hAnsi="Times New Roman" w:cs="Times New Roman"/>
          <w:b w:val="0"/>
          <w:bCs/>
          <w:sz w:val="28"/>
          <w:szCs w:val="28"/>
        </w:rPr>
        <w:t xml:space="preserve">электроснабжение потребителей осуществляется с соблюдением требований </w:t>
      </w:r>
      <w:r w:rsidRPr="00F02277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Российской Федерации                        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474636" w:rsidRDefault="00474636" w:rsidP="004746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беспечение требований к качеству электроэнергии согласно                 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74636" w:rsidRDefault="00474636" w:rsidP="004746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изменений в перечисленные в пункте 8 настоящего распоряжения нормативные  правовые акты, Покупатель должен руководствоваться ими с учетом внесенных изменений с даты их вступления в законную силу.</w:t>
      </w:r>
    </w:p>
    <w:p w:rsidR="00474636" w:rsidRDefault="00474636" w:rsidP="004746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отмены, перечисленных в пункте 8 настоящего распоряжения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74636" w:rsidRDefault="00474636" w:rsidP="004746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бланк заявки и приложить к извещению о продаже муниципального имущества. Приложение 1.</w:t>
      </w:r>
    </w:p>
    <w:p w:rsidR="00474636" w:rsidRDefault="00474636" w:rsidP="004746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Назначить продавцом муниципального имущества – муниципальное казенное учреждение администрацию Малмыжского городского поселения Кировской области.</w:t>
      </w:r>
    </w:p>
    <w:p w:rsidR="00474636" w:rsidRDefault="00474636" w:rsidP="004746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 связи с тем, что Продавец не является субъектом электроэнергетики инвестиционные обязательства, в отношении указанного  в п. 1 объекта, отсутствуют.</w:t>
      </w:r>
    </w:p>
    <w:p w:rsidR="00474636" w:rsidRDefault="00474636" w:rsidP="00474636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12.Утвердить информационное сообщение о продаже муниципального имущества в электронной форме, согласно приложению. </w:t>
      </w:r>
    </w:p>
    <w:p w:rsidR="00474636" w:rsidRDefault="00474636" w:rsidP="004746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Опубликовать настоящее распоряжение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 https://malmyzh.gosuslugi.ru, официальном сайте Российской Федерации в информационно – телекоммуникационной сети «Интернет» </w:t>
      </w:r>
      <w:hyperlink r:id="rId4" w:history="1">
        <w:r>
          <w:rPr>
            <w:rStyle w:val="a3"/>
            <w:sz w:val="28"/>
            <w:szCs w:val="28"/>
            <w:u w:val="none"/>
            <w:lang w:val="en-US"/>
          </w:rPr>
          <w:t>https</w:t>
        </w:r>
        <w:r>
          <w:rPr>
            <w:rStyle w:val="a3"/>
            <w:sz w:val="28"/>
            <w:szCs w:val="28"/>
            <w:u w:val="none"/>
          </w:rPr>
          <w:t>://</w:t>
        </w:r>
        <w:r>
          <w:rPr>
            <w:rStyle w:val="a3"/>
            <w:sz w:val="28"/>
            <w:szCs w:val="28"/>
            <w:u w:val="none"/>
            <w:lang w:val="en-US"/>
          </w:rPr>
          <w:t>torgi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gov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ru</w:t>
        </w:r>
        <w:r>
          <w:rPr>
            <w:rStyle w:val="a3"/>
            <w:sz w:val="28"/>
            <w:szCs w:val="28"/>
            <w:u w:val="none"/>
          </w:rPr>
          <w:t>/</w:t>
        </w:r>
        <w:r>
          <w:rPr>
            <w:rStyle w:val="a3"/>
            <w:sz w:val="28"/>
            <w:szCs w:val="28"/>
            <w:u w:val="none"/>
            <w:lang w:val="en-US"/>
          </w:rPr>
          <w:t>new</w:t>
        </w:r>
        <w:r>
          <w:rPr>
            <w:rStyle w:val="a3"/>
            <w:sz w:val="28"/>
            <w:szCs w:val="28"/>
            <w:u w:val="none"/>
          </w:rPr>
          <w:t>/</w:t>
        </w:r>
        <w:r>
          <w:rPr>
            <w:rStyle w:val="a3"/>
            <w:sz w:val="28"/>
            <w:szCs w:val="28"/>
            <w:u w:val="none"/>
            <w:lang w:val="en-US"/>
          </w:rPr>
          <w:t>public</w:t>
        </w:r>
      </w:hyperlink>
      <w:r>
        <w:rPr>
          <w:sz w:val="28"/>
          <w:szCs w:val="28"/>
        </w:rPr>
        <w:t xml:space="preserve"> и на электронной площадке в информационно – телекоммуникационной сети «Интернет» ЗАО «Сбербанк – Автоматизированная Система Торгов»: </w:t>
      </w:r>
      <w:hyperlink r:id="rId5" w:history="1">
        <w:r>
          <w:rPr>
            <w:rStyle w:val="a3"/>
            <w:sz w:val="28"/>
            <w:szCs w:val="28"/>
            <w:u w:val="none"/>
            <w:lang w:val="en-US"/>
          </w:rPr>
          <w:t>www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utp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sberbank</w:t>
        </w:r>
        <w:r>
          <w:rPr>
            <w:rStyle w:val="a3"/>
            <w:sz w:val="28"/>
            <w:szCs w:val="28"/>
            <w:u w:val="none"/>
          </w:rPr>
          <w:t>-</w:t>
        </w:r>
        <w:r>
          <w:rPr>
            <w:rStyle w:val="a3"/>
            <w:sz w:val="28"/>
            <w:szCs w:val="28"/>
            <w:u w:val="none"/>
            <w:lang w:val="en-US"/>
          </w:rPr>
          <w:t>ast</w:t>
        </w:r>
        <w:r>
          <w:rPr>
            <w:rStyle w:val="a3"/>
            <w:sz w:val="28"/>
            <w:szCs w:val="28"/>
            <w:u w:val="none"/>
          </w:rPr>
          <w:t>.</w:t>
        </w:r>
        <w:r>
          <w:rPr>
            <w:rStyle w:val="a3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474636" w:rsidRDefault="00474636" w:rsidP="0047463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Определить официальным печатным изданием для опубликования информационного сообщения о продаже муниципального имущества на электронном аукционе Информационный бюллетень органов местного </w:t>
      </w:r>
      <w:r>
        <w:rPr>
          <w:sz w:val="28"/>
          <w:szCs w:val="28"/>
        </w:rPr>
        <w:lastRenderedPageBreak/>
        <w:t xml:space="preserve">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474636" w:rsidRDefault="00474636" w:rsidP="00474636">
      <w:pPr>
        <w:spacing w:line="276" w:lineRule="auto"/>
        <w:ind w:firstLine="720"/>
        <w:jc w:val="both"/>
        <w:rPr>
          <w:sz w:val="28"/>
          <w:szCs w:val="28"/>
        </w:rPr>
      </w:pPr>
    </w:p>
    <w:p w:rsidR="00474636" w:rsidRDefault="00474636" w:rsidP="00474636">
      <w:pPr>
        <w:spacing w:line="276" w:lineRule="auto"/>
        <w:rPr>
          <w:sz w:val="28"/>
          <w:szCs w:val="28"/>
        </w:rPr>
      </w:pPr>
    </w:p>
    <w:p w:rsidR="00474636" w:rsidRDefault="00474636" w:rsidP="00474636">
      <w:pPr>
        <w:spacing w:line="276" w:lineRule="auto"/>
        <w:rPr>
          <w:sz w:val="28"/>
          <w:szCs w:val="28"/>
        </w:rPr>
      </w:pPr>
    </w:p>
    <w:p w:rsidR="00474636" w:rsidRDefault="00474636" w:rsidP="00474636">
      <w:pPr>
        <w:spacing w:line="276" w:lineRule="auto"/>
        <w:rPr>
          <w:sz w:val="28"/>
          <w:szCs w:val="28"/>
        </w:rPr>
      </w:pPr>
    </w:p>
    <w:p w:rsidR="00474636" w:rsidRDefault="00474636" w:rsidP="004746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4636" w:rsidRDefault="00474636" w:rsidP="004746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</w:t>
      </w:r>
      <w:bookmarkStart w:id="0" w:name="_GoBack"/>
      <w:bookmarkEnd w:id="0"/>
      <w:r w:rsidR="00F02277">
        <w:rPr>
          <w:sz w:val="28"/>
          <w:szCs w:val="28"/>
        </w:rPr>
        <w:t>Н.В.Плишкина</w:t>
      </w:r>
    </w:p>
    <w:p w:rsidR="00474636" w:rsidRDefault="00474636" w:rsidP="00474636">
      <w:pPr>
        <w:jc w:val="both"/>
        <w:rPr>
          <w:sz w:val="28"/>
          <w:szCs w:val="28"/>
        </w:rPr>
      </w:pPr>
    </w:p>
    <w:p w:rsidR="00474636" w:rsidRDefault="00474636" w:rsidP="00474636">
      <w:pPr>
        <w:jc w:val="both"/>
        <w:rPr>
          <w:sz w:val="28"/>
          <w:szCs w:val="28"/>
        </w:rPr>
      </w:pPr>
    </w:p>
    <w:p w:rsidR="00474636" w:rsidRDefault="00474636" w:rsidP="00474636">
      <w:pPr>
        <w:jc w:val="both"/>
        <w:rPr>
          <w:sz w:val="28"/>
          <w:szCs w:val="28"/>
        </w:rPr>
      </w:pPr>
    </w:p>
    <w:p w:rsidR="00474636" w:rsidRDefault="00474636" w:rsidP="00474636">
      <w:pPr>
        <w:jc w:val="both"/>
        <w:rPr>
          <w:sz w:val="28"/>
          <w:szCs w:val="28"/>
        </w:rPr>
      </w:pPr>
    </w:p>
    <w:p w:rsidR="00474636" w:rsidRDefault="00474636" w:rsidP="00474636">
      <w:pPr>
        <w:jc w:val="both"/>
        <w:rPr>
          <w:sz w:val="28"/>
          <w:szCs w:val="28"/>
        </w:rPr>
      </w:pPr>
    </w:p>
    <w:p w:rsidR="00474636" w:rsidRDefault="00474636" w:rsidP="00474636">
      <w:pPr>
        <w:rPr>
          <w:sz w:val="28"/>
          <w:szCs w:val="28"/>
        </w:rPr>
      </w:pPr>
    </w:p>
    <w:p w:rsidR="00474636" w:rsidRDefault="00474636" w:rsidP="00474636">
      <w:pPr>
        <w:rPr>
          <w:sz w:val="28"/>
          <w:szCs w:val="28"/>
        </w:rPr>
      </w:pPr>
    </w:p>
    <w:p w:rsidR="00474636" w:rsidRDefault="00474636" w:rsidP="00474636">
      <w:pPr>
        <w:rPr>
          <w:sz w:val="28"/>
          <w:szCs w:val="28"/>
        </w:rPr>
      </w:pPr>
    </w:p>
    <w:p w:rsidR="00474636" w:rsidRDefault="00474636" w:rsidP="00474636">
      <w:pPr>
        <w:rPr>
          <w:sz w:val="28"/>
          <w:szCs w:val="28"/>
        </w:rPr>
      </w:pPr>
    </w:p>
    <w:p w:rsidR="007776EF" w:rsidRDefault="007776EF"/>
    <w:sectPr w:rsidR="007776EF" w:rsidSect="00245D3F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36"/>
    <w:rsid w:val="00245D3F"/>
    <w:rsid w:val="00474636"/>
    <w:rsid w:val="00482715"/>
    <w:rsid w:val="005C4661"/>
    <w:rsid w:val="005C4B62"/>
    <w:rsid w:val="006B703F"/>
    <w:rsid w:val="00776FD5"/>
    <w:rsid w:val="007776EF"/>
    <w:rsid w:val="00883073"/>
    <w:rsid w:val="008D57B3"/>
    <w:rsid w:val="00BA4B57"/>
    <w:rsid w:val="00BF77D2"/>
    <w:rsid w:val="00E60CC2"/>
    <w:rsid w:val="00F02277"/>
    <w:rsid w:val="00F07A74"/>
    <w:rsid w:val="00F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B31"/>
  <w15:docId w15:val="{EBBDB437-542E-47E4-8243-918ECC1F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3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4636"/>
    <w:rPr>
      <w:color w:val="0000FF"/>
      <w:u w:val="single"/>
    </w:rPr>
  </w:style>
  <w:style w:type="paragraph" w:styleId="a4">
    <w:name w:val="Block Text"/>
    <w:basedOn w:val="a"/>
    <w:semiHidden/>
    <w:unhideWhenUsed/>
    <w:rsid w:val="00474636"/>
    <w:pPr>
      <w:ind w:left="-993" w:right="-625" w:firstLine="993"/>
    </w:pPr>
    <w:rPr>
      <w:sz w:val="22"/>
      <w:szCs w:val="20"/>
    </w:rPr>
  </w:style>
  <w:style w:type="paragraph" w:styleId="a5">
    <w:name w:val="No Spacing"/>
    <w:qFormat/>
    <w:rsid w:val="00474636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u w:val="none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74636"/>
    <w:rPr>
      <w:rFonts w:ascii="Arial" w:eastAsia="Times New Roman" w:hAnsi="Arial" w:cs="Arial"/>
      <w:sz w:val="20"/>
      <w:szCs w:val="20"/>
      <w:u w:val="none"/>
      <w:lang w:eastAsia="ru-RU"/>
    </w:rPr>
  </w:style>
  <w:style w:type="paragraph" w:customStyle="1" w:styleId="ConsPlusNormal0">
    <w:name w:val="ConsPlusNormal"/>
    <w:link w:val="ConsPlusNormal"/>
    <w:uiPriority w:val="99"/>
    <w:rsid w:val="0047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p.sberbank-ast.ru" TargetMode="External"/><Relationship Id="rId4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2</cp:revision>
  <dcterms:created xsi:type="dcterms:W3CDTF">2023-07-24T11:48:00Z</dcterms:created>
  <dcterms:modified xsi:type="dcterms:W3CDTF">2023-07-24T11:48:00Z</dcterms:modified>
</cp:coreProperties>
</file>