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1D" w:rsidRDefault="00A8761D" w:rsidP="00A8761D">
      <w:pPr>
        <w:shd w:val="clear" w:color="auto" w:fill="FFFFFF"/>
        <w:spacing w:line="322" w:lineRule="exact"/>
        <w:ind w:left="24"/>
        <w:jc w:val="right"/>
        <w:rPr>
          <w:b/>
          <w:bCs/>
          <w:sz w:val="28"/>
          <w:szCs w:val="28"/>
        </w:rPr>
      </w:pPr>
    </w:p>
    <w:p w:rsidR="00A8761D" w:rsidRPr="00D2632F" w:rsidRDefault="00A8761D" w:rsidP="00A8761D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 w:rsidRPr="00D2632F">
        <w:rPr>
          <w:b/>
          <w:bCs/>
          <w:sz w:val="28"/>
          <w:szCs w:val="28"/>
        </w:rPr>
        <w:t>МАЛМЫЖСКАЯ  ГОРОДСКАЯ ДУМА</w:t>
      </w:r>
      <w:r w:rsidRPr="00D2632F">
        <w:rPr>
          <w:b/>
          <w:bCs/>
          <w:sz w:val="28"/>
          <w:szCs w:val="28"/>
        </w:rPr>
        <w:br/>
        <w:t>МАЛМЫЖСКОГО РАЙОНА</w:t>
      </w:r>
    </w:p>
    <w:p w:rsidR="00A8761D" w:rsidRDefault="00A8761D" w:rsidP="00A8761D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 w:rsidRPr="00D2632F">
        <w:rPr>
          <w:b/>
          <w:bCs/>
          <w:sz w:val="28"/>
          <w:szCs w:val="28"/>
        </w:rPr>
        <w:t>КИРОВСКОЙ ОБЛАСТИ</w:t>
      </w:r>
    </w:p>
    <w:p w:rsidR="00A8761D" w:rsidRPr="00D2632F" w:rsidRDefault="00A8761D" w:rsidP="00A8761D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созыва</w:t>
      </w:r>
    </w:p>
    <w:p w:rsidR="00A8761D" w:rsidRPr="00D2632F" w:rsidRDefault="00A8761D" w:rsidP="00A8761D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</w:p>
    <w:p w:rsidR="00A8761D" w:rsidRDefault="00A8761D" w:rsidP="00A8761D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 w:rsidRPr="00D2632F">
        <w:rPr>
          <w:b/>
          <w:bCs/>
          <w:sz w:val="28"/>
          <w:szCs w:val="28"/>
        </w:rPr>
        <w:t>РЕШЕНИЕ</w:t>
      </w:r>
    </w:p>
    <w:p w:rsidR="00A8761D" w:rsidRDefault="00A8761D" w:rsidP="00A8761D">
      <w:pPr>
        <w:shd w:val="clear" w:color="auto" w:fill="FFFFFF"/>
        <w:spacing w:line="322" w:lineRule="exact"/>
        <w:ind w:left="24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8"/>
        <w:gridCol w:w="4667"/>
      </w:tblGrid>
      <w:tr w:rsidR="00A8761D" w:rsidRPr="00AA6B41" w:rsidTr="003D063E">
        <w:tc>
          <w:tcPr>
            <w:tcW w:w="4785" w:type="dxa"/>
          </w:tcPr>
          <w:p w:rsidR="00A8761D" w:rsidRPr="00AA6B41" w:rsidRDefault="00A8761D" w:rsidP="00A8761D">
            <w:pPr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17.08.2022</w:t>
            </w:r>
          </w:p>
        </w:tc>
        <w:tc>
          <w:tcPr>
            <w:tcW w:w="4786" w:type="dxa"/>
          </w:tcPr>
          <w:p w:rsidR="00A8761D" w:rsidRPr="00AA6B41" w:rsidRDefault="00A8761D" w:rsidP="00A8761D">
            <w:pPr>
              <w:spacing w:line="322" w:lineRule="exact"/>
              <w:jc w:val="right"/>
              <w:rPr>
                <w:sz w:val="28"/>
                <w:szCs w:val="28"/>
              </w:rPr>
            </w:pPr>
            <w:r w:rsidRPr="00AA6B4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4/48</w:t>
            </w:r>
            <w:r>
              <w:rPr>
                <w:sz w:val="28"/>
                <w:szCs w:val="28"/>
              </w:rPr>
              <w:t xml:space="preserve"> </w:t>
            </w:r>
            <w:r w:rsidRPr="00AA6B41">
              <w:rPr>
                <w:sz w:val="28"/>
                <w:szCs w:val="28"/>
              </w:rPr>
              <w:t xml:space="preserve"> </w:t>
            </w:r>
          </w:p>
        </w:tc>
      </w:tr>
    </w:tbl>
    <w:p w:rsidR="00A8761D" w:rsidRDefault="00A8761D" w:rsidP="00A8761D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A8761D" w:rsidRDefault="00A8761D" w:rsidP="00A8761D"/>
    <w:p w:rsidR="00A8761D" w:rsidRPr="0087341C" w:rsidRDefault="00A8761D" w:rsidP="00A87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внесении изменений в решение </w:t>
      </w:r>
      <w:proofErr w:type="spellStart"/>
      <w:r>
        <w:rPr>
          <w:b/>
          <w:sz w:val="28"/>
          <w:szCs w:val="28"/>
        </w:rPr>
        <w:t>Малмыжской</w:t>
      </w:r>
      <w:proofErr w:type="spellEnd"/>
      <w:r>
        <w:rPr>
          <w:b/>
          <w:sz w:val="28"/>
          <w:szCs w:val="28"/>
        </w:rPr>
        <w:t xml:space="preserve"> городской Думы от 20.12.2021 № 5/41 </w:t>
      </w:r>
      <w:r>
        <w:rPr>
          <w:b/>
          <w:sz w:val="28"/>
          <w:szCs w:val="28"/>
        </w:rPr>
        <w:t>«</w:t>
      </w:r>
      <w:r w:rsidRPr="0087341C">
        <w:rPr>
          <w:b/>
          <w:sz w:val="28"/>
          <w:szCs w:val="28"/>
        </w:rPr>
        <w:t>Об утверждении прогнозного</w:t>
      </w:r>
      <w:r>
        <w:rPr>
          <w:b/>
          <w:sz w:val="28"/>
          <w:szCs w:val="28"/>
        </w:rPr>
        <w:t xml:space="preserve"> </w:t>
      </w:r>
      <w:r w:rsidRPr="0087341C">
        <w:rPr>
          <w:b/>
          <w:sz w:val="28"/>
          <w:szCs w:val="28"/>
        </w:rPr>
        <w:t>плана приватизации</w:t>
      </w:r>
    </w:p>
    <w:p w:rsidR="00A8761D" w:rsidRDefault="00A8761D" w:rsidP="00A8761D">
      <w:pPr>
        <w:jc w:val="center"/>
        <w:rPr>
          <w:b/>
          <w:sz w:val="28"/>
          <w:szCs w:val="28"/>
        </w:rPr>
      </w:pPr>
      <w:r w:rsidRPr="0087341C">
        <w:rPr>
          <w:b/>
          <w:sz w:val="28"/>
          <w:szCs w:val="28"/>
        </w:rPr>
        <w:t>муниципального имущества</w:t>
      </w:r>
      <w:r>
        <w:rPr>
          <w:b/>
          <w:sz w:val="28"/>
          <w:szCs w:val="28"/>
        </w:rPr>
        <w:t xml:space="preserve"> МО </w:t>
      </w:r>
      <w:proofErr w:type="spellStart"/>
      <w:r>
        <w:rPr>
          <w:b/>
          <w:sz w:val="28"/>
          <w:szCs w:val="28"/>
        </w:rPr>
        <w:t>Малмыжское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A8761D" w:rsidRPr="0087341C" w:rsidRDefault="00A8761D" w:rsidP="00A87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 на 2022-2024</w:t>
      </w:r>
      <w:r w:rsidRPr="0087341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ы»</w:t>
      </w:r>
    </w:p>
    <w:p w:rsidR="00A8761D" w:rsidRDefault="00A8761D" w:rsidP="00A8761D">
      <w:pPr>
        <w:rPr>
          <w:sz w:val="28"/>
          <w:szCs w:val="28"/>
        </w:rPr>
      </w:pPr>
    </w:p>
    <w:p w:rsidR="00A8761D" w:rsidRPr="004277BF" w:rsidRDefault="00A8761D" w:rsidP="00A876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Федерального закона от 21.12.2001 г. № 178-ФЗ «О приватизации государственного и муниципального имущества», Федерального закона от 06.10.2003 № 131-ФЗ «Об общих принципах организации местного самоуправления в </w:t>
      </w:r>
      <w:proofErr w:type="spellStart"/>
      <w:r>
        <w:rPr>
          <w:sz w:val="28"/>
          <w:szCs w:val="28"/>
        </w:rPr>
        <w:t>Россиской</w:t>
      </w:r>
      <w:proofErr w:type="spellEnd"/>
      <w:r>
        <w:rPr>
          <w:sz w:val="28"/>
          <w:szCs w:val="28"/>
        </w:rPr>
        <w:t xml:space="preserve"> Федерации» и Устава муниципального образования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утвержденного решением </w:t>
      </w:r>
      <w:proofErr w:type="spellStart"/>
      <w:r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городской думы от 07.12.2005 г. № 24, Порядка управления и  распоряжения имуществом, находящимся в муниципальной собственности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утвержденным решением </w:t>
      </w:r>
      <w:proofErr w:type="spellStart"/>
      <w:r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городской Думой от 24.09.2010 г. № 4/23, </w:t>
      </w:r>
      <w:proofErr w:type="spellStart"/>
      <w:r>
        <w:rPr>
          <w:sz w:val="28"/>
          <w:szCs w:val="28"/>
        </w:rPr>
        <w:t>Малмыжская</w:t>
      </w:r>
      <w:proofErr w:type="spellEnd"/>
      <w:r>
        <w:rPr>
          <w:sz w:val="28"/>
          <w:szCs w:val="28"/>
        </w:rPr>
        <w:t xml:space="preserve"> городская Дума РЕШИЛА:</w:t>
      </w:r>
    </w:p>
    <w:p w:rsidR="00A8761D" w:rsidRPr="00A8761D" w:rsidRDefault="00A8761D" w:rsidP="00A8761D">
      <w:pPr>
        <w:numPr>
          <w:ilvl w:val="0"/>
          <w:numId w:val="1"/>
        </w:numPr>
        <w:tabs>
          <w:tab w:val="clear" w:pos="795"/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8761D">
        <w:rPr>
          <w:sz w:val="28"/>
          <w:szCs w:val="28"/>
        </w:rPr>
        <w:t xml:space="preserve">Внести изменения в </w:t>
      </w:r>
      <w:r w:rsidRPr="00A8761D">
        <w:rPr>
          <w:sz w:val="28"/>
          <w:szCs w:val="28"/>
        </w:rPr>
        <w:t xml:space="preserve">прогнозный план приватизации муниципального имущества на 2022-2024 годы по </w:t>
      </w:r>
      <w:proofErr w:type="spellStart"/>
      <w:r w:rsidRPr="00A8761D">
        <w:rPr>
          <w:sz w:val="28"/>
          <w:szCs w:val="28"/>
        </w:rPr>
        <w:t>Малмыжскому</w:t>
      </w:r>
      <w:proofErr w:type="spellEnd"/>
      <w:r w:rsidRPr="00A8761D">
        <w:rPr>
          <w:sz w:val="28"/>
          <w:szCs w:val="28"/>
        </w:rPr>
        <w:t xml:space="preserve"> городскому поселению</w:t>
      </w:r>
      <w:r w:rsidRPr="00A8761D">
        <w:rPr>
          <w:sz w:val="28"/>
          <w:szCs w:val="28"/>
        </w:rPr>
        <w:t xml:space="preserve">, дополнив разделом № 5 согласно </w:t>
      </w:r>
      <w:r>
        <w:rPr>
          <w:sz w:val="28"/>
          <w:szCs w:val="28"/>
        </w:rPr>
        <w:t>п</w:t>
      </w:r>
      <w:r w:rsidRPr="00A8761D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№ 1</w:t>
      </w:r>
      <w:r w:rsidRPr="00A8761D">
        <w:rPr>
          <w:sz w:val="28"/>
          <w:szCs w:val="28"/>
        </w:rPr>
        <w:t>.</w:t>
      </w:r>
    </w:p>
    <w:p w:rsidR="00A8761D" w:rsidRDefault="00A8761D" w:rsidP="00A876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настоящий решение в Информационном бюллетене органов местного самоуправления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поселение, разместить на сайте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района, сайте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A8761D" w:rsidRPr="004C0F76" w:rsidRDefault="00A8761D" w:rsidP="00A876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A8761D" w:rsidRPr="00A13D05" w:rsidRDefault="00A8761D" w:rsidP="00A8761D">
      <w:pPr>
        <w:jc w:val="both"/>
        <w:rPr>
          <w:sz w:val="28"/>
          <w:szCs w:val="28"/>
        </w:rPr>
      </w:pPr>
      <w:r w:rsidRPr="00A13D05">
        <w:rPr>
          <w:sz w:val="28"/>
          <w:szCs w:val="28"/>
        </w:rPr>
        <w:t xml:space="preserve">      </w:t>
      </w:r>
    </w:p>
    <w:p w:rsidR="00A8761D" w:rsidRDefault="00A8761D" w:rsidP="00A8761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Малмыжского</w:t>
      </w:r>
      <w:proofErr w:type="spellEnd"/>
    </w:p>
    <w:p w:rsidR="00A8761D" w:rsidRPr="0054676C" w:rsidRDefault="00A8761D" w:rsidP="00A8761D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О. М. Алёшкина</w:t>
      </w:r>
    </w:p>
    <w:p w:rsidR="00A8761D" w:rsidRPr="00785165" w:rsidRDefault="00A8761D" w:rsidP="00A8761D">
      <w:r>
        <w:t xml:space="preserve">     </w:t>
      </w:r>
    </w:p>
    <w:p w:rsidR="00A8761D" w:rsidRDefault="00A8761D" w:rsidP="00A8761D">
      <w:pPr>
        <w:rPr>
          <w:sz w:val="28"/>
          <w:szCs w:val="28"/>
        </w:rPr>
      </w:pPr>
    </w:p>
    <w:p w:rsidR="00A8761D" w:rsidRDefault="00A8761D" w:rsidP="00A8761D">
      <w:pPr>
        <w:rPr>
          <w:sz w:val="28"/>
          <w:szCs w:val="28"/>
        </w:rPr>
      </w:pPr>
    </w:p>
    <w:p w:rsidR="00A8761D" w:rsidRDefault="00A8761D" w:rsidP="00A8761D">
      <w:pPr>
        <w:rPr>
          <w:sz w:val="28"/>
          <w:szCs w:val="28"/>
        </w:rPr>
      </w:pPr>
    </w:p>
    <w:p w:rsidR="00A8761D" w:rsidRDefault="00A8761D" w:rsidP="00A8761D">
      <w:pPr>
        <w:rPr>
          <w:sz w:val="28"/>
          <w:szCs w:val="28"/>
        </w:rPr>
      </w:pPr>
    </w:p>
    <w:p w:rsidR="00A8761D" w:rsidRDefault="00A8761D" w:rsidP="00A8761D">
      <w:pPr>
        <w:rPr>
          <w:sz w:val="28"/>
          <w:szCs w:val="28"/>
        </w:rPr>
      </w:pPr>
    </w:p>
    <w:p w:rsidR="00A8761D" w:rsidRDefault="00A8761D" w:rsidP="00A8761D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40"/>
        <w:gridCol w:w="3615"/>
      </w:tblGrid>
      <w:tr w:rsidR="00A8761D" w:rsidRPr="00AA6B41" w:rsidTr="003D063E">
        <w:tc>
          <w:tcPr>
            <w:tcW w:w="5908" w:type="dxa"/>
          </w:tcPr>
          <w:p w:rsidR="00A8761D" w:rsidRPr="00AA6B41" w:rsidRDefault="00A8761D" w:rsidP="003D063E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A8761D" w:rsidRDefault="00A8761D" w:rsidP="003D06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№ 1  </w:t>
            </w:r>
          </w:p>
          <w:p w:rsidR="00A8761D" w:rsidRPr="00AA6B41" w:rsidRDefault="00A8761D" w:rsidP="003D063E">
            <w:pPr>
              <w:rPr>
                <w:sz w:val="26"/>
                <w:szCs w:val="26"/>
              </w:rPr>
            </w:pPr>
            <w:r w:rsidRPr="00AA6B41">
              <w:rPr>
                <w:sz w:val="26"/>
                <w:szCs w:val="26"/>
              </w:rPr>
              <w:t>УТВЕРЖДЕН</w:t>
            </w:r>
            <w:r>
              <w:rPr>
                <w:sz w:val="26"/>
                <w:szCs w:val="26"/>
              </w:rPr>
              <w:t>Ы</w:t>
            </w:r>
          </w:p>
          <w:p w:rsidR="00A8761D" w:rsidRPr="00AA6B41" w:rsidRDefault="00A8761D" w:rsidP="003D063E">
            <w:pPr>
              <w:rPr>
                <w:sz w:val="26"/>
                <w:szCs w:val="26"/>
              </w:rPr>
            </w:pPr>
            <w:r w:rsidRPr="00AA6B41">
              <w:rPr>
                <w:sz w:val="26"/>
                <w:szCs w:val="26"/>
              </w:rPr>
              <w:t>решением городской Думы</w:t>
            </w:r>
          </w:p>
          <w:p w:rsidR="00A8761D" w:rsidRDefault="00A8761D" w:rsidP="003D063E">
            <w:pPr>
              <w:rPr>
                <w:sz w:val="26"/>
                <w:szCs w:val="26"/>
              </w:rPr>
            </w:pPr>
            <w:r w:rsidRPr="00AA6B41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17.08.2022 </w:t>
            </w:r>
            <w:r>
              <w:rPr>
                <w:sz w:val="26"/>
                <w:szCs w:val="26"/>
              </w:rPr>
              <w:t xml:space="preserve"> </w:t>
            </w:r>
            <w:r w:rsidRPr="00AA6B41">
              <w:rPr>
                <w:sz w:val="26"/>
                <w:szCs w:val="26"/>
              </w:rPr>
              <w:t>№</w:t>
            </w:r>
            <w:proofErr w:type="gramEnd"/>
            <w:r>
              <w:rPr>
                <w:sz w:val="26"/>
                <w:szCs w:val="26"/>
              </w:rPr>
              <w:t xml:space="preserve"> 4/48</w:t>
            </w:r>
          </w:p>
          <w:p w:rsidR="00A8761D" w:rsidRPr="00AA6B41" w:rsidRDefault="00A8761D" w:rsidP="003D063E">
            <w:pPr>
              <w:rPr>
                <w:sz w:val="26"/>
                <w:szCs w:val="26"/>
              </w:rPr>
            </w:pPr>
          </w:p>
        </w:tc>
      </w:tr>
    </w:tbl>
    <w:p w:rsidR="00A8761D" w:rsidRPr="004A446D" w:rsidRDefault="00A8761D" w:rsidP="00A8761D"/>
    <w:p w:rsidR="00A8761D" w:rsidRPr="003D7CA6" w:rsidRDefault="00A8761D" w:rsidP="00A8761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ИЗМЕНЕНИЯ В </w:t>
      </w:r>
      <w:r w:rsidRPr="003D7CA6">
        <w:rPr>
          <w:sz w:val="26"/>
          <w:szCs w:val="26"/>
        </w:rPr>
        <w:t>ПРОГНОЗНЫЙ ПЛАН ПРИВАТИЗАЦИИ</w:t>
      </w:r>
    </w:p>
    <w:p w:rsidR="00A8761D" w:rsidRPr="004A446D" w:rsidRDefault="00A8761D" w:rsidP="00A8761D">
      <w:pPr>
        <w:jc w:val="center"/>
        <w:rPr>
          <w:sz w:val="26"/>
          <w:szCs w:val="26"/>
        </w:rPr>
      </w:pPr>
      <w:r w:rsidRPr="003D7CA6">
        <w:rPr>
          <w:sz w:val="26"/>
          <w:szCs w:val="26"/>
        </w:rPr>
        <w:t>муниципального имущества на 20</w:t>
      </w:r>
      <w:r>
        <w:rPr>
          <w:sz w:val="26"/>
          <w:szCs w:val="26"/>
        </w:rPr>
        <w:t>22-2024</w:t>
      </w:r>
      <w:r w:rsidRPr="003D7CA6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3D7CA6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МО </w:t>
      </w:r>
      <w:proofErr w:type="spellStart"/>
      <w:r w:rsidRPr="003D7CA6">
        <w:rPr>
          <w:sz w:val="26"/>
          <w:szCs w:val="26"/>
        </w:rPr>
        <w:t>Малмыжскому</w:t>
      </w:r>
      <w:proofErr w:type="spellEnd"/>
      <w:r w:rsidRPr="003D7CA6">
        <w:rPr>
          <w:sz w:val="26"/>
          <w:szCs w:val="26"/>
        </w:rPr>
        <w:t xml:space="preserve"> городскому поселению</w:t>
      </w:r>
      <w:r>
        <w:rPr>
          <w:sz w:val="26"/>
          <w:szCs w:val="26"/>
        </w:rPr>
        <w:t xml:space="preserve"> Кировской области</w:t>
      </w:r>
    </w:p>
    <w:p w:rsidR="00A8761D" w:rsidRDefault="00A8761D" w:rsidP="00A876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4038"/>
        <w:gridCol w:w="1914"/>
        <w:gridCol w:w="2789"/>
      </w:tblGrid>
      <w:tr w:rsidR="00A8761D" w:rsidRPr="00AA6B41" w:rsidTr="00A8761D">
        <w:tc>
          <w:tcPr>
            <w:tcW w:w="604" w:type="dxa"/>
            <w:vAlign w:val="center"/>
          </w:tcPr>
          <w:p w:rsidR="00A8761D" w:rsidRPr="00AA6B41" w:rsidRDefault="00A8761D" w:rsidP="003D063E">
            <w:pPr>
              <w:jc w:val="center"/>
              <w:rPr>
                <w:b/>
                <w:i/>
                <w:sz w:val="24"/>
                <w:szCs w:val="24"/>
              </w:rPr>
            </w:pPr>
            <w:r w:rsidRPr="00AA6B41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038" w:type="dxa"/>
            <w:vAlign w:val="center"/>
          </w:tcPr>
          <w:p w:rsidR="00A8761D" w:rsidRPr="00AA6B41" w:rsidRDefault="00A8761D" w:rsidP="003D063E">
            <w:pPr>
              <w:jc w:val="center"/>
              <w:rPr>
                <w:b/>
                <w:i/>
                <w:sz w:val="24"/>
                <w:szCs w:val="24"/>
              </w:rPr>
            </w:pPr>
            <w:r w:rsidRPr="00AA6B41">
              <w:rPr>
                <w:b/>
                <w:i/>
                <w:sz w:val="24"/>
                <w:szCs w:val="24"/>
              </w:rPr>
              <w:t>Наименование и адрес</w:t>
            </w:r>
          </w:p>
        </w:tc>
        <w:tc>
          <w:tcPr>
            <w:tcW w:w="1914" w:type="dxa"/>
            <w:vAlign w:val="center"/>
          </w:tcPr>
          <w:p w:rsidR="00A8761D" w:rsidRPr="00AA6B41" w:rsidRDefault="00A8761D" w:rsidP="003D063E">
            <w:pPr>
              <w:jc w:val="center"/>
              <w:rPr>
                <w:b/>
                <w:i/>
                <w:sz w:val="24"/>
                <w:szCs w:val="24"/>
              </w:rPr>
            </w:pPr>
            <w:r w:rsidRPr="00AA6B41">
              <w:rPr>
                <w:b/>
                <w:i/>
                <w:sz w:val="24"/>
                <w:szCs w:val="24"/>
              </w:rPr>
              <w:t>Способ приватизации</w:t>
            </w:r>
          </w:p>
        </w:tc>
        <w:tc>
          <w:tcPr>
            <w:tcW w:w="2789" w:type="dxa"/>
            <w:vAlign w:val="center"/>
          </w:tcPr>
          <w:p w:rsidR="00A8761D" w:rsidRPr="00AA6B41" w:rsidRDefault="00A8761D" w:rsidP="003D063E">
            <w:pPr>
              <w:jc w:val="center"/>
              <w:rPr>
                <w:b/>
                <w:i/>
                <w:sz w:val="24"/>
                <w:szCs w:val="24"/>
              </w:rPr>
            </w:pPr>
            <w:r w:rsidRPr="00AA6B41">
              <w:rPr>
                <w:b/>
                <w:i/>
                <w:sz w:val="24"/>
                <w:szCs w:val="24"/>
              </w:rPr>
              <w:t>Цена продажи</w:t>
            </w:r>
          </w:p>
        </w:tc>
      </w:tr>
      <w:tr w:rsidR="00A8761D" w:rsidRPr="00AA6B41" w:rsidTr="00A8761D">
        <w:tc>
          <w:tcPr>
            <w:tcW w:w="604" w:type="dxa"/>
            <w:vAlign w:val="center"/>
          </w:tcPr>
          <w:p w:rsidR="00A8761D" w:rsidRPr="00AA6B41" w:rsidRDefault="00A8761D" w:rsidP="00A87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38" w:type="dxa"/>
          </w:tcPr>
          <w:p w:rsidR="00A8761D" w:rsidRPr="00A8761D" w:rsidRDefault="00A8761D" w:rsidP="00A8761D">
            <w:pPr>
              <w:spacing w:line="276" w:lineRule="auto"/>
              <w:ind w:hanging="10"/>
              <w:jc w:val="both"/>
              <w:rPr>
                <w:sz w:val="24"/>
                <w:szCs w:val="24"/>
              </w:rPr>
            </w:pPr>
            <w:r w:rsidRPr="00A8761D">
              <w:rPr>
                <w:sz w:val="24"/>
                <w:szCs w:val="24"/>
              </w:rPr>
              <w:t xml:space="preserve">движимое </w:t>
            </w:r>
            <w:proofErr w:type="gramStart"/>
            <w:r w:rsidRPr="00A8761D">
              <w:rPr>
                <w:sz w:val="24"/>
                <w:szCs w:val="24"/>
              </w:rPr>
              <w:t>имущество  электросетевого</w:t>
            </w:r>
            <w:proofErr w:type="gramEnd"/>
            <w:r w:rsidRPr="00A8761D">
              <w:rPr>
                <w:sz w:val="24"/>
                <w:szCs w:val="24"/>
              </w:rPr>
              <w:t xml:space="preserve"> хозяйства – комплектн</w:t>
            </w:r>
            <w:r>
              <w:rPr>
                <w:sz w:val="24"/>
                <w:szCs w:val="24"/>
              </w:rPr>
              <w:t>ая</w:t>
            </w:r>
            <w:r w:rsidRPr="00A8761D">
              <w:rPr>
                <w:sz w:val="24"/>
                <w:szCs w:val="24"/>
              </w:rPr>
              <w:t xml:space="preserve"> трансформаторн</w:t>
            </w:r>
            <w:r>
              <w:rPr>
                <w:sz w:val="24"/>
                <w:szCs w:val="24"/>
              </w:rPr>
              <w:t xml:space="preserve">ая </w:t>
            </w:r>
            <w:r w:rsidRPr="00A8761D">
              <w:rPr>
                <w:sz w:val="24"/>
                <w:szCs w:val="24"/>
              </w:rPr>
              <w:t xml:space="preserve"> подстанци</w:t>
            </w:r>
            <w:r>
              <w:rPr>
                <w:sz w:val="24"/>
                <w:szCs w:val="24"/>
              </w:rPr>
              <w:t xml:space="preserve">я </w:t>
            </w:r>
            <w:r w:rsidRPr="00A8761D">
              <w:rPr>
                <w:sz w:val="24"/>
                <w:szCs w:val="24"/>
              </w:rPr>
              <w:t xml:space="preserve"> № 250/10, расположенн</w:t>
            </w:r>
            <w:r>
              <w:rPr>
                <w:sz w:val="24"/>
                <w:szCs w:val="24"/>
              </w:rPr>
              <w:t xml:space="preserve">ая </w:t>
            </w:r>
            <w:bookmarkStart w:id="0" w:name="_GoBack"/>
            <w:bookmarkEnd w:id="0"/>
            <w:r w:rsidRPr="00A8761D">
              <w:rPr>
                <w:sz w:val="24"/>
                <w:szCs w:val="24"/>
              </w:rPr>
              <w:t xml:space="preserve"> на земельном участке  с кадастровым номером 43:17:31012:606 по адресу: Кировская область, </w:t>
            </w:r>
            <w:proofErr w:type="spellStart"/>
            <w:r w:rsidRPr="00A8761D">
              <w:rPr>
                <w:sz w:val="24"/>
                <w:szCs w:val="24"/>
              </w:rPr>
              <w:t>Малмыжский</w:t>
            </w:r>
            <w:proofErr w:type="spellEnd"/>
            <w:r w:rsidRPr="00A8761D">
              <w:rPr>
                <w:sz w:val="24"/>
                <w:szCs w:val="24"/>
              </w:rPr>
              <w:t xml:space="preserve"> район, г. </w:t>
            </w:r>
            <w:proofErr w:type="spellStart"/>
            <w:r w:rsidRPr="00A8761D">
              <w:rPr>
                <w:sz w:val="24"/>
                <w:szCs w:val="24"/>
              </w:rPr>
              <w:t>Малмыж</w:t>
            </w:r>
            <w:proofErr w:type="spellEnd"/>
            <w:r w:rsidRPr="00A8761D">
              <w:rPr>
                <w:sz w:val="24"/>
                <w:szCs w:val="24"/>
              </w:rPr>
              <w:t xml:space="preserve">, ул. </w:t>
            </w:r>
            <w:proofErr w:type="spellStart"/>
            <w:r w:rsidRPr="00A8761D">
              <w:rPr>
                <w:sz w:val="24"/>
                <w:szCs w:val="24"/>
              </w:rPr>
              <w:t>Пушкаревская</w:t>
            </w:r>
            <w:proofErr w:type="spellEnd"/>
            <w:r w:rsidRPr="00A8761D">
              <w:rPr>
                <w:sz w:val="24"/>
                <w:szCs w:val="24"/>
              </w:rPr>
              <w:t>, возле здания № 4.</w:t>
            </w:r>
          </w:p>
          <w:p w:rsidR="00A8761D" w:rsidRPr="00AA6B41" w:rsidRDefault="00A8761D" w:rsidP="003D063E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A8761D" w:rsidRPr="00AA6B41" w:rsidRDefault="00A8761D" w:rsidP="003D063E">
            <w:pPr>
              <w:jc w:val="center"/>
              <w:rPr>
                <w:sz w:val="24"/>
                <w:szCs w:val="24"/>
              </w:rPr>
            </w:pPr>
            <w:r w:rsidRPr="00AA6B41">
              <w:rPr>
                <w:sz w:val="24"/>
                <w:szCs w:val="24"/>
              </w:rPr>
              <w:t>аукцион</w:t>
            </w:r>
          </w:p>
        </w:tc>
        <w:tc>
          <w:tcPr>
            <w:tcW w:w="2789" w:type="dxa"/>
            <w:vAlign w:val="center"/>
          </w:tcPr>
          <w:p w:rsidR="00A8761D" w:rsidRPr="00AA6B41" w:rsidRDefault="00A8761D" w:rsidP="003D063E">
            <w:pPr>
              <w:jc w:val="center"/>
              <w:rPr>
                <w:sz w:val="24"/>
                <w:szCs w:val="24"/>
              </w:rPr>
            </w:pPr>
            <w:r w:rsidRPr="00AA6B41">
              <w:rPr>
                <w:sz w:val="24"/>
                <w:szCs w:val="24"/>
              </w:rPr>
              <w:t>По цене не ниже оценочной (оценка независимым оценщиком)</w:t>
            </w:r>
          </w:p>
        </w:tc>
      </w:tr>
    </w:tbl>
    <w:p w:rsidR="00A8761D" w:rsidRPr="007427D7" w:rsidRDefault="00A8761D" w:rsidP="00A8761D"/>
    <w:p w:rsidR="00664D72" w:rsidRDefault="00664D72"/>
    <w:sectPr w:rsidR="00664D72" w:rsidSect="004277BF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95508"/>
    <w:multiLevelType w:val="multilevel"/>
    <w:tmpl w:val="313C3E4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1D"/>
    <w:rsid w:val="00664D72"/>
    <w:rsid w:val="00A8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B59A"/>
  <w15:chartTrackingRefBased/>
  <w15:docId w15:val="{2DF56BE6-17A7-4E6B-A92E-A5FADE4C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1</cp:revision>
  <dcterms:created xsi:type="dcterms:W3CDTF">2022-08-17T10:28:00Z</dcterms:created>
  <dcterms:modified xsi:type="dcterms:W3CDTF">2022-08-17T10:36:00Z</dcterms:modified>
</cp:coreProperties>
</file>