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FB" w:rsidRPr="002E28FB" w:rsidRDefault="002E28FB" w:rsidP="002E28FB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</w:pPr>
      <w:r w:rsidRPr="002E28FB"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  <w:t>НЕ ПРОПУСТИ ПЕРВУЮ ГОРЯЧУЮ ТЕЛЕФОННУЮ ЛИНИЮ В 2021-м ГОДУ</w:t>
      </w:r>
    </w:p>
    <w:p w:rsidR="002E28FB" w:rsidRPr="002E28FB" w:rsidRDefault="002E28FB" w:rsidP="002E28FB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2E28FB" w:rsidRPr="002E28FB" w:rsidRDefault="002E28FB" w:rsidP="002E28F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82D1"/>
          <w:sz w:val="36"/>
          <w:szCs w:val="36"/>
          <w:lang w:eastAsia="ru-RU"/>
        </w:rPr>
        <w:drawing>
          <wp:inline distT="0" distB="0" distL="0" distR="0">
            <wp:extent cx="2857500" cy="1600200"/>
            <wp:effectExtent l="19050" t="0" r="0" b="0"/>
            <wp:docPr id="1" name="Рисунок 1" descr="горяч линия">
              <a:hlinkClick xmlns:a="http://schemas.openxmlformats.org/drawingml/2006/main" r:id="rId4" tooltip="&quot;НЕ ПРОПУСТИ ПЕРВУЮ ГОРЯЧУЮ ТЕЛЕФОННУЮ ЛИНИЮ В 2021-м Г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яч линия">
                      <a:hlinkClick r:id="rId4" tooltip="&quot;НЕ ПРОПУСТИ ПЕРВУЮ ГОРЯЧУЮ ТЕЛЕФОННУЮ ЛИНИЮ В 2021-м Г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8FB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Как говорится в пословице «Готовь сани летом, а телегу зимой». С приходом весны многие граждане начинают строительство на своих земельных участках. И вновь возникает вопрос: как оформить права на построенные объекты?</w:t>
      </w:r>
    </w:p>
    <w:p w:rsidR="002E28FB" w:rsidRPr="002E28FB" w:rsidRDefault="002E28FB" w:rsidP="002E28F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2E28FB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По просьбам граждан </w:t>
      </w:r>
      <w:r w:rsidRPr="002E28FB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ru-RU"/>
        </w:rPr>
        <w:t>27 января 2021 года с 9.00 до 10.00</w:t>
      </w:r>
      <w:r w:rsidRPr="002E28FB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 Кадастровая палата по Кировской области проводит Горячую телефонную линию по теме: </w:t>
      </w:r>
    </w:p>
    <w:p w:rsidR="002E28FB" w:rsidRPr="002E28FB" w:rsidRDefault="002E28FB" w:rsidP="002E28F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2E28FB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>Кадастровый учет жилых домов, а также иных объектов недвижимости, расположенных на земельном участке, предназначенном для ведения садоводства, ИЖС (индивидуальное жилищное строительство) или для ведения личного подсобного хозяйства.</w:t>
      </w:r>
    </w:p>
    <w:p w:rsidR="002E28FB" w:rsidRPr="002E28FB" w:rsidRDefault="002E28FB" w:rsidP="002E28FB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2E28FB">
        <w:rPr>
          <w:rFonts w:ascii="Times New Roman" w:eastAsia="Times New Roman" w:hAnsi="Times New Roman" w:cs="Times New Roman"/>
          <w:color w:val="373737"/>
          <w:sz w:val="36"/>
          <w:szCs w:val="36"/>
          <w:lang w:eastAsia="ru-RU"/>
        </w:rPr>
        <w:t xml:space="preserve">Горячую линию проведет начальник отдела обработки документов и обеспечения учетных действий № 2 </w:t>
      </w:r>
      <w:proofErr w:type="spellStart"/>
      <w:r w:rsidRPr="002E28FB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ru-RU"/>
        </w:rPr>
        <w:t>Коротаева</w:t>
      </w:r>
      <w:proofErr w:type="spellEnd"/>
      <w:r w:rsidRPr="002E28FB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ru-RU"/>
        </w:rPr>
        <w:t xml:space="preserve"> Юлия.</w:t>
      </w:r>
    </w:p>
    <w:p w:rsidR="002E28FB" w:rsidRPr="002E28FB" w:rsidRDefault="002E28FB" w:rsidP="002E28FB">
      <w:p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2E28FB">
        <w:rPr>
          <w:rFonts w:ascii="Helvetica" w:eastAsia="Times New Roman" w:hAnsi="Helvetica" w:cs="Helvetica"/>
          <w:color w:val="373737"/>
          <w:sz w:val="36"/>
          <w:szCs w:val="36"/>
          <w:lang w:eastAsia="ru-RU"/>
        </w:rPr>
        <w:t xml:space="preserve">Интересующие вас вопросы вы можете задать, позвонив по телефону (88332) 25-12-68 </w:t>
      </w:r>
      <w:proofErr w:type="spellStart"/>
      <w:r w:rsidRPr="002E28FB">
        <w:rPr>
          <w:rFonts w:ascii="Helvetica" w:eastAsia="Times New Roman" w:hAnsi="Helvetica" w:cs="Helvetica"/>
          <w:color w:val="373737"/>
          <w:sz w:val="36"/>
          <w:szCs w:val="36"/>
          <w:lang w:eastAsia="ru-RU"/>
        </w:rPr>
        <w:t>вн</w:t>
      </w:r>
      <w:proofErr w:type="spellEnd"/>
      <w:r w:rsidRPr="002E28FB">
        <w:rPr>
          <w:rFonts w:ascii="Helvetica" w:eastAsia="Times New Roman" w:hAnsi="Helvetica" w:cs="Helvetica"/>
          <w:color w:val="373737"/>
          <w:sz w:val="36"/>
          <w:szCs w:val="36"/>
          <w:lang w:eastAsia="ru-RU"/>
        </w:rPr>
        <w:t>. 2500.</w:t>
      </w:r>
    </w:p>
    <w:p w:rsidR="00F75626" w:rsidRPr="002E28FB" w:rsidRDefault="00F75626" w:rsidP="002E28FB"/>
    <w:sectPr w:rsidR="00F75626" w:rsidRPr="002E28FB" w:rsidSect="00A2663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34"/>
    <w:rsid w:val="00056A4F"/>
    <w:rsid w:val="00071241"/>
    <w:rsid w:val="00114E6F"/>
    <w:rsid w:val="001438EC"/>
    <w:rsid w:val="00156386"/>
    <w:rsid w:val="00236AB5"/>
    <w:rsid w:val="002913A0"/>
    <w:rsid w:val="0029545E"/>
    <w:rsid w:val="002E28FB"/>
    <w:rsid w:val="00345397"/>
    <w:rsid w:val="00463FE7"/>
    <w:rsid w:val="00487259"/>
    <w:rsid w:val="00501DDD"/>
    <w:rsid w:val="00520F7D"/>
    <w:rsid w:val="005D6AC1"/>
    <w:rsid w:val="00613814"/>
    <w:rsid w:val="00843A67"/>
    <w:rsid w:val="008735CA"/>
    <w:rsid w:val="00885EEF"/>
    <w:rsid w:val="00900796"/>
    <w:rsid w:val="00965E1B"/>
    <w:rsid w:val="009A7D0E"/>
    <w:rsid w:val="00A25219"/>
    <w:rsid w:val="00A26634"/>
    <w:rsid w:val="00BA0653"/>
    <w:rsid w:val="00BB5AED"/>
    <w:rsid w:val="00BF39F9"/>
    <w:rsid w:val="00CC34DE"/>
    <w:rsid w:val="00CD2A51"/>
    <w:rsid w:val="00D006E9"/>
    <w:rsid w:val="00D80243"/>
    <w:rsid w:val="00D9140C"/>
    <w:rsid w:val="00E106D2"/>
    <w:rsid w:val="00F51678"/>
    <w:rsid w:val="00F75626"/>
    <w:rsid w:val="00FB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B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E2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26634"/>
    <w:rPr>
      <w:rFonts w:eastAsia="Calibri" w:cs="Times New Roman"/>
    </w:rPr>
  </w:style>
  <w:style w:type="character" w:customStyle="1" w:styleId="ListLabel2">
    <w:name w:val="ListLabel 2"/>
    <w:qFormat/>
    <w:rsid w:val="00A26634"/>
    <w:rPr>
      <w:rFonts w:cs="Courier New"/>
    </w:rPr>
  </w:style>
  <w:style w:type="character" w:customStyle="1" w:styleId="ListLabel3">
    <w:name w:val="ListLabel 3"/>
    <w:qFormat/>
    <w:rsid w:val="00A26634"/>
    <w:rPr>
      <w:rFonts w:cs="Courier New"/>
    </w:rPr>
  </w:style>
  <w:style w:type="character" w:customStyle="1" w:styleId="ListLabel4">
    <w:name w:val="ListLabel 4"/>
    <w:qFormat/>
    <w:rsid w:val="00A26634"/>
    <w:rPr>
      <w:rFonts w:cs="Courier New"/>
    </w:rPr>
  </w:style>
  <w:style w:type="paragraph" w:customStyle="1" w:styleId="a3">
    <w:name w:val="Заголовок"/>
    <w:basedOn w:val="a"/>
    <w:next w:val="a4"/>
    <w:qFormat/>
    <w:rsid w:val="00A266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26634"/>
    <w:pPr>
      <w:spacing w:after="140" w:line="276" w:lineRule="auto"/>
    </w:pPr>
  </w:style>
  <w:style w:type="paragraph" w:styleId="a5">
    <w:name w:val="List"/>
    <w:basedOn w:val="a4"/>
    <w:rsid w:val="00A26634"/>
    <w:rPr>
      <w:rFonts w:cs="Mangal"/>
    </w:rPr>
  </w:style>
  <w:style w:type="paragraph" w:customStyle="1" w:styleId="Caption">
    <w:name w:val="Caption"/>
    <w:basedOn w:val="a"/>
    <w:qFormat/>
    <w:rsid w:val="00A266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2663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E00374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416A42"/>
    <w:pPr>
      <w:spacing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E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36A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2">
    <w:name w:val="sep2"/>
    <w:basedOn w:val="a0"/>
    <w:rsid w:val="002E28FB"/>
  </w:style>
  <w:style w:type="character" w:customStyle="1" w:styleId="by-author2">
    <w:name w:val="by-author2"/>
    <w:basedOn w:val="a0"/>
    <w:rsid w:val="002E28FB"/>
  </w:style>
  <w:style w:type="character" w:customStyle="1" w:styleId="author">
    <w:name w:val="author"/>
    <w:basedOn w:val="a0"/>
    <w:rsid w:val="002E28FB"/>
  </w:style>
  <w:style w:type="paragraph" w:styleId="ab">
    <w:name w:val="Balloon Text"/>
    <w:basedOn w:val="a"/>
    <w:link w:val="ac"/>
    <w:uiPriority w:val="99"/>
    <w:semiHidden/>
    <w:unhideWhenUsed/>
    <w:rsid w:val="002E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6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94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66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.43.143.92/kadastr/wp-content/uploads/2019/07/&#1075;&#1086;&#1088;&#1103;&#1095;-&#1083;&#1080;&#1085;&#1080;&#1103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Naymushina_OV</cp:lastModifiedBy>
  <cp:revision>51</cp:revision>
  <cp:lastPrinted>2020-09-26T04:54:00Z</cp:lastPrinted>
  <dcterms:created xsi:type="dcterms:W3CDTF">2020-10-05T08:26:00Z</dcterms:created>
  <dcterms:modified xsi:type="dcterms:W3CDTF">2021-01-21T10:30:00Z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