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6695A" w14:textId="77777777" w:rsidR="001727FD" w:rsidRDefault="001727FD" w:rsidP="00172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Что делать, если кадастровая стоимость овощной кладовки больше кадастровой стоимости квартиры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br/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           С 1 января 2016 года на территории Кировской области налоговая база по налогу на имущество физических лиц определяется исходя из кадастровой стоимости.</w:t>
      </w:r>
    </w:p>
    <w:p w14:paraId="2064691B" w14:textId="77777777" w:rsidR="001727FD" w:rsidRDefault="001727FD" w:rsidP="001727FD">
      <w:pPr>
        <w:pStyle w:val="a3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Величина налога в уведомлениях, полученных в 2017 году, вызвала волну недовольства среди граждан. Особенно большое число вопросов возникло по налогу на овощные кладовки, расположенные в черте города Кирова, кадастровая стоимость которых в ряде случаев превысила стоимость однокомнатной квартиры в центре города.</w:t>
      </w:r>
    </w:p>
    <w:p w14:paraId="4720E841" w14:textId="77777777" w:rsidR="001727FD" w:rsidRDefault="001727FD" w:rsidP="001727FD">
      <w:pPr>
        <w:pStyle w:val="a3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Сложившуюся ситуацию прокомментировал начальник отдела определения кадастровой стоимости филиала Кадастровой палаты Новокшонова Марина Владимировна.</w:t>
      </w:r>
    </w:p>
    <w:p w14:paraId="547AEF56" w14:textId="77777777" w:rsidR="001727FD" w:rsidRDefault="001727FD" w:rsidP="001727FD">
      <w:pPr>
        <w:pStyle w:val="a3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 2012 году на территории Кировской области была проведена первая государственная кадастровая оценка объектов капитального строительства, результаты которой были утверждены постановлением Правительства Кировской области от 25.09.2012 №172/569.</w:t>
      </w:r>
    </w:p>
    <w:p w14:paraId="0B3C9B66" w14:textId="77777777" w:rsidR="001727FD" w:rsidRDefault="001727FD" w:rsidP="001727FD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 ряде случаев кадастровая стоимость, определенная в результате государственной кадастровой оценки, значительно превысила реальную рыночную стоимость.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Так, например, стоимость кладовки площадью 5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в одном из гаражно-строительных кооперативов г. Кирова составила порядка 76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млн.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рублей.</w:t>
      </w:r>
    </w:p>
    <w:p w14:paraId="2F2253C6" w14:textId="77777777" w:rsidR="001727FD" w:rsidRDefault="001727FD" w:rsidP="001727FD">
      <w:pPr>
        <w:pStyle w:val="a3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Завышенная в десятки раз величина кадастровой стоимости особенно много вопросов вызвала у налогоплательщиков, поскольку </w:t>
      </w:r>
      <w:r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начиная с 2016 года </w:t>
      </w:r>
      <w:r>
        <w:rPr>
          <w:color w:val="000000"/>
          <w:sz w:val="28"/>
          <w:szCs w:val="28"/>
          <w:bdr w:val="none" w:sz="0" w:space="0" w:color="auto" w:frame="1"/>
        </w:rPr>
        <w:t>налог н</w:t>
      </w:r>
      <w:r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а имущество физических лиц исчисляется </w:t>
      </w:r>
      <w:r>
        <w:rPr>
          <w:color w:val="000000"/>
          <w:sz w:val="28"/>
          <w:szCs w:val="28"/>
          <w:bdr w:val="none" w:sz="0" w:space="0" w:color="auto" w:frame="1"/>
        </w:rPr>
        <w:t>исходя из кадастровой стоимости, а не инвентаризационной, как раньше.</w:t>
      </w:r>
    </w:p>
    <w:p w14:paraId="52F4A3DA" w14:textId="77777777" w:rsidR="001727FD" w:rsidRDefault="001727FD" w:rsidP="001727FD">
      <w:pPr>
        <w:pStyle w:val="a3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Была проведена работа по выявлению тех объектов, в кадастровой стоимости которых была допущена ошибка в ходе работ по государственной кадастровой оценке. Правительством Кировской области было принято решение об изменении результата государственной кадастровой оценки более чем по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5000</w:t>
      </w:r>
      <w:r>
        <w:rPr>
          <w:color w:val="000000"/>
          <w:sz w:val="28"/>
          <w:szCs w:val="28"/>
          <w:bdr w:val="none" w:sz="0" w:space="0" w:color="auto" w:frame="1"/>
        </w:rPr>
        <w:t> объектам капитального строительства.</w:t>
      </w:r>
    </w:p>
    <w:p w14:paraId="0E3EC2A2" w14:textId="77777777" w:rsidR="001727FD" w:rsidRDefault="001727FD" w:rsidP="001727FD">
      <w:pPr>
        <w:pStyle w:val="a3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Новая величина скорректированной кадастровой стоимости была утверждена постановлением Правительства Кировской области от 27.06.2016 №108/375, размещена на сайте Правительства Кировской области, а в конце 2016 года была внесена в реестр объектов недвижимости в установленном порядке.</w:t>
      </w:r>
    </w:p>
    <w:p w14:paraId="18BD6B90" w14:textId="77777777" w:rsidR="001727FD" w:rsidRDefault="001727FD" w:rsidP="001727FD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Следует отметить, что в соответствии с положениями Налогового кодекса РФ изменение кадастровой стоимости объекта недвижимости в течение налогового периода не учитывается при определении налоговой базы в текущем и в предыдущих налоговых периодах. Однако если изменение кадастровой стоимости было вызвано исправлением ошибок, допущенных при определении кадастровой стоимости, то новая кадастровая стоимость учитывается при определении налоговой базы начиная с того налогового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периода, в котором была использована ошибочно определенная кадастровая стоимость.</w:t>
      </w:r>
    </w:p>
    <w:p w14:paraId="35D43B52" w14:textId="77777777" w:rsidR="001727FD" w:rsidRDefault="001727FD" w:rsidP="001727FD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Актуальные сведения о кадастровой стоимости любого объекта недвижимости можно получить в виде выписки из реестра объектов недвижимости, которая предоставляется бесплатно в течение трех рабочих дней по запросу любого заинтересованного лица.</w:t>
      </w:r>
    </w:p>
    <w:p w14:paraId="29F4819F" w14:textId="77777777" w:rsidR="001727FD" w:rsidRDefault="001727FD" w:rsidP="001727FD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Для того чтобы оперативно узнать актуальную кадастровую стоимость, содержащуюся в реестре объектов недвижимости, вовсе необязательно подавать официальный запрос, достаточно обратиться к одному из сервисов Росреестра: "Публичная кадастровая карта" или "Справочная информация по объектам недвижимости в режиме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online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", которые доступны на главной странице официального сайта Росреестра.</w:t>
      </w:r>
    </w:p>
    <w:p w14:paraId="241D7985" w14:textId="77777777" w:rsidR="001727FD" w:rsidRDefault="001727FD" w:rsidP="001727FD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Если сведения о кадастровой стоимости, содержащиеся в реестре объектов недвижимости, не совпадают с кадастровой стоимостью, указанной в налоговом уведомлении, то любой налогоплательщик вправе подать заявление об уточнении информации посредством почтового отправления либо через личный кабинет налогоплательщика.</w:t>
      </w:r>
    </w:p>
    <w:p w14:paraId="19CBA51B" w14:textId="77777777" w:rsidR="001727FD" w:rsidRDefault="001727FD" w:rsidP="001727FD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При этом следует подчеркнуть, что изменение величины кадастровой стоимости может быть не связано с исправлением ошибок, а обусловлено изменением качественных (например, назначение объекта) и (или) количественных характеристик объекта недвижимости (например, площадь).</w:t>
      </w:r>
    </w:p>
    <w:p w14:paraId="3489C2B8" w14:textId="1D32557B" w:rsidR="001727FD" w:rsidRDefault="001727FD" w:rsidP="001727FD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EA18E8B" wp14:editId="345E355F">
            <wp:extent cx="5715000" cy="3609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FD261" w14:textId="77777777" w:rsidR="001727FD" w:rsidRDefault="001727FD" w:rsidP="001727FD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Начальник отдела определения кадастровой стоимости</w:t>
      </w:r>
    </w:p>
    <w:p w14:paraId="28369C4C" w14:textId="77777777" w:rsidR="001727FD" w:rsidRDefault="001727FD" w:rsidP="001727FD">
      <w:pPr>
        <w:pStyle w:val="western"/>
        <w:shd w:val="clear" w:color="auto" w:fill="FFFFFF"/>
        <w:spacing w:before="0" w:beforeAutospacing="0" w:after="0" w:afterAutospacing="0" w:line="195" w:lineRule="atLeast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Новокшонова Марина Владимировна</w:t>
      </w:r>
    </w:p>
    <w:p w14:paraId="05A4D2F7" w14:textId="77777777" w:rsidR="003D27B2" w:rsidRDefault="003D27B2">
      <w:bookmarkStart w:id="0" w:name="_GoBack"/>
      <w:bookmarkEnd w:id="0"/>
    </w:p>
    <w:sectPr w:rsidR="003D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B2"/>
    <w:rsid w:val="001727FD"/>
    <w:rsid w:val="003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1ECFA-0189-413E-A1F6-396C0459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7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27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2020-03-18T18:07:00Z</dcterms:created>
  <dcterms:modified xsi:type="dcterms:W3CDTF">2020-03-18T18:07:00Z</dcterms:modified>
</cp:coreProperties>
</file>