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22" w:rsidRPr="008E7022" w:rsidRDefault="008E7022" w:rsidP="008E7022">
      <w:pPr>
        <w:shd w:val="clear" w:color="auto" w:fill="FFFFFF"/>
        <w:spacing w:after="330" w:line="600" w:lineRule="atLeast"/>
        <w:outlineLvl w:val="0"/>
        <w:rPr>
          <w:rFonts w:ascii="montserrat" w:eastAsia="Times New Roman" w:hAnsi="montserrat" w:cs="Times New Roman"/>
          <w:b/>
          <w:bCs/>
          <w:color w:val="273350"/>
          <w:kern w:val="36"/>
          <w:sz w:val="48"/>
          <w:szCs w:val="48"/>
          <w:lang w:eastAsia="ru-RU"/>
        </w:rPr>
      </w:pPr>
      <w:r w:rsidRPr="008E7022">
        <w:rPr>
          <w:rFonts w:ascii="montserrat" w:eastAsia="Times New Roman" w:hAnsi="montserrat" w:cs="Times New Roman"/>
          <w:b/>
          <w:bCs/>
          <w:color w:val="000000"/>
          <w:kern w:val="36"/>
          <w:sz w:val="48"/>
          <w:szCs w:val="48"/>
          <w:lang w:eastAsia="ru-RU"/>
        </w:rPr>
        <w:t>ПАМЯТКА ДЛЯ ОХОТНИКОВ «ПРОФИЛАКТИКА АФРИКАНСКОЙ ЧУМЫ СВИНЕЙ»</w:t>
      </w:r>
    </w:p>
    <w:p w:rsidR="008E7022" w:rsidRPr="008E7022" w:rsidRDefault="008E7022" w:rsidP="008E7022">
      <w:pPr>
        <w:spacing w:after="0" w:line="240" w:lineRule="auto"/>
        <w:rPr>
          <w:rFonts w:ascii="Times New Roman" w:eastAsia="Times New Roman" w:hAnsi="Times New Roman" w:cs="Times New Roman"/>
          <w:sz w:val="24"/>
          <w:szCs w:val="24"/>
          <w:lang w:eastAsia="ru-RU"/>
        </w:rPr>
      </w:pPr>
      <w:r w:rsidRPr="008E7022">
        <w:rPr>
          <w:rFonts w:ascii="Times New Roman" w:eastAsia="Times New Roman" w:hAnsi="Times New Roman" w:cs="Times New Roman"/>
          <w:b/>
          <w:bCs/>
          <w:color w:val="000000"/>
          <w:sz w:val="27"/>
          <w:szCs w:val="27"/>
          <w:shd w:val="clear" w:color="auto" w:fill="FFFFFF"/>
          <w:lang w:eastAsia="ru-RU"/>
        </w:rPr>
        <w:t xml:space="preserve">В связи с регистрацией африканской чумы свиней на территории Кировской области и приграничных с областью территориях, в целях соблюдения требований законодательства Российской Федерации в сфере ветеринарии управление ветеринарии Кировской области совместно с министерством охраны окружающей среды Кировской области и Кировской межрайонной природоохранной прокуратуры напоминают охотникам и </w:t>
      </w:r>
      <w:proofErr w:type="spellStart"/>
      <w:r w:rsidRPr="008E7022">
        <w:rPr>
          <w:rFonts w:ascii="Times New Roman" w:eastAsia="Times New Roman" w:hAnsi="Times New Roman" w:cs="Times New Roman"/>
          <w:b/>
          <w:bCs/>
          <w:color w:val="000000"/>
          <w:sz w:val="27"/>
          <w:szCs w:val="27"/>
          <w:shd w:val="clear" w:color="auto" w:fill="FFFFFF"/>
          <w:lang w:eastAsia="ru-RU"/>
        </w:rPr>
        <w:t>охотпользователям</w:t>
      </w:r>
      <w:proofErr w:type="spellEnd"/>
      <w:r w:rsidRPr="008E7022">
        <w:rPr>
          <w:rFonts w:ascii="Times New Roman" w:eastAsia="Times New Roman" w:hAnsi="Times New Roman" w:cs="Times New Roman"/>
          <w:b/>
          <w:bCs/>
          <w:color w:val="000000"/>
          <w:sz w:val="27"/>
          <w:szCs w:val="27"/>
          <w:shd w:val="clear" w:color="auto" w:fill="FFFFFF"/>
          <w:lang w:eastAsia="ru-RU"/>
        </w:rPr>
        <w:t xml:space="preserve"> Кировской области следующее.</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b/>
          <w:bCs/>
          <w:color w:val="000000"/>
          <w:sz w:val="28"/>
          <w:szCs w:val="28"/>
          <w:lang w:eastAsia="ru-RU"/>
        </w:rPr>
        <w:t>Африканская чума свиней (АЧС)</w:t>
      </w:r>
      <w:r w:rsidRPr="008E7022">
        <w:rPr>
          <w:rFonts w:ascii="Times New Roman" w:eastAsia="Times New Roman" w:hAnsi="Times New Roman" w:cs="Times New Roman"/>
          <w:color w:val="000000"/>
          <w:sz w:val="28"/>
          <w:szCs w:val="28"/>
          <w:lang w:eastAsia="ru-RU"/>
        </w:rPr>
        <w:t> – особо опасная, острозаразная вирусная болезнь домашних свиней и диких кабанов всех пород и возрастов. АЧС распространяется очень быстро и наносит огромный материальный ущерб. Специфические средства лечения и профилактики отсутствуют.</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b/>
          <w:bCs/>
          <w:color w:val="000000"/>
          <w:sz w:val="28"/>
          <w:szCs w:val="28"/>
          <w:lang w:eastAsia="ru-RU"/>
        </w:rPr>
        <w:t>Возбудитель </w:t>
      </w:r>
      <w:r w:rsidRPr="008E7022">
        <w:rPr>
          <w:rFonts w:ascii="Times New Roman" w:eastAsia="Times New Roman" w:hAnsi="Times New Roman" w:cs="Times New Roman"/>
          <w:color w:val="000000"/>
          <w:sz w:val="28"/>
          <w:szCs w:val="28"/>
          <w:lang w:eastAsia="ru-RU"/>
        </w:rPr>
        <w:t>– очень устойчивый вирус – в кормах, воде и внешней среде сохраняется месяцами, замораживание и высушивание на него не действует, чувствителен к дезинфицирующим средствам, поверхностно-активным веществам и моющим средствам, погибают при термической обработке при температуре не менее 70 °C в течение не менее 30 минут, в трупах сохраняет активность до 2 лет.</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b/>
          <w:bCs/>
          <w:color w:val="000000"/>
          <w:sz w:val="28"/>
          <w:szCs w:val="28"/>
          <w:lang w:eastAsia="ru-RU"/>
        </w:rPr>
        <w:t>Источник возбудителя </w:t>
      </w:r>
      <w:r w:rsidRPr="008E7022">
        <w:rPr>
          <w:rFonts w:ascii="Times New Roman" w:eastAsia="Times New Roman" w:hAnsi="Times New Roman" w:cs="Times New Roman"/>
          <w:color w:val="000000"/>
          <w:sz w:val="28"/>
          <w:szCs w:val="28"/>
          <w:lang w:eastAsia="ru-RU"/>
        </w:rPr>
        <w:t>– больные животные и вирусоносители. Факторы передачи – инфицированные объекты внешней среды (транспорт, одежда и обувь, предметы ухода, фураж, вода, навоз, ягоды, грибы, мох, трава, контаминированные возбудителем АЧС, и др.), продукция, содержащая возбудителя болезни (колбасные изделия, шпик, пищевые отходы и пр.). Особую опасность представляют продукты охоты на дикого кабана и образующиеся в результате разделки туши добытого кабана биологические отходы. Механические переносчики – люди, домашние и дикие животные, грызуны, накожные паразиты (некоторые виды клещей, мухи и вши), птицы.</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В целях профилактики распространения африканской чумы свиней и                           в соответствии с пунктом 11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утвержденных приказом Минсельхоза России от 28.01.2021 № 37, охотники и приравненные к ним лица обязаны обеспечить уничтожение отходов после разделки туш добытых диких кабанов путем сжигания.</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lastRenderedPageBreak/>
        <w:t xml:space="preserve">В соответствии с Ветеринарными правилами перемещения, хранения, переработки и утилизации биологических отходов, утвержденных Приказом Минсельхоза России от 26.10.2020 № 626 (далее – Правила), утилизация биологических отходов должна осуществляться путем сжигания в печах (крематорах, </w:t>
      </w:r>
      <w:proofErr w:type="spellStart"/>
      <w:r w:rsidRPr="008E7022">
        <w:rPr>
          <w:rFonts w:ascii="Times New Roman" w:eastAsia="Times New Roman" w:hAnsi="Times New Roman" w:cs="Times New Roman"/>
          <w:color w:val="000000"/>
          <w:sz w:val="28"/>
          <w:szCs w:val="28"/>
          <w:lang w:eastAsia="ru-RU"/>
        </w:rPr>
        <w:t>инсинераторах</w:t>
      </w:r>
      <w:proofErr w:type="spellEnd"/>
      <w:r w:rsidRPr="008E7022">
        <w:rPr>
          <w:rFonts w:ascii="Times New Roman" w:eastAsia="Times New Roman" w:hAnsi="Times New Roman" w:cs="Times New Roman"/>
          <w:color w:val="000000"/>
          <w:sz w:val="28"/>
          <w:szCs w:val="28"/>
          <w:lang w:eastAsia="ru-RU"/>
        </w:rPr>
        <w:t>).</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Запрещается захоронение биологических отходов в землю, вывоз их на свалки, сброс в бытовые мусорные контейнеры, в поля, леса, овраги, водные объекты.</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В соответствии с Правилами:</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устойчивых к прокалыванию.</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полиэтиленовые и пластиковые пакеты при перемещении биологических отходов должны быть заполнены не более чем на   и закрыты с помощью бирок-стяжек или другим способом, исключающим высыпание, утечку биологических отходов.</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активного хлора, при норме расхода жидкости 0,5 л на 1 м2, или другого дезинфицирующего средства.</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Управление ветеринарии Кировской области с целью недопущения возникновения и распространения АЧС рекомендует:</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shd w:val="clear" w:color="auto" w:fill="FFFFFF"/>
          <w:lang w:eastAsia="ru-RU"/>
        </w:rPr>
        <w:t>- воздержаться от содержания свиней в личных подсобных хозяйствах.</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lastRenderedPageBreak/>
        <w:t>- исключить посещение неблагополучных по АЧС охотничьих хозяйств (обществ).</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 </w:t>
      </w:r>
      <w:r w:rsidRPr="008E7022">
        <w:rPr>
          <w:rFonts w:ascii="Times New Roman" w:eastAsia="Times New Roman" w:hAnsi="Times New Roman" w:cs="Times New Roman"/>
          <w:color w:val="000000"/>
          <w:sz w:val="28"/>
          <w:szCs w:val="28"/>
          <w:shd w:val="clear" w:color="auto" w:fill="FFFFFF"/>
          <w:lang w:eastAsia="ru-RU"/>
        </w:rPr>
        <w:t>не допускать к скармливанию свиньям грибов, ягод, иных даров леса и отходов их переработки.</w:t>
      </w:r>
    </w:p>
    <w:p w:rsidR="008E7022" w:rsidRPr="008E7022" w:rsidRDefault="008E7022" w:rsidP="008E7022">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7022">
        <w:rPr>
          <w:rFonts w:ascii="montserrat" w:eastAsia="Times New Roman" w:hAnsi="montserrat" w:cs="Times New Roman"/>
          <w:color w:val="273350"/>
          <w:sz w:val="24"/>
          <w:szCs w:val="24"/>
          <w:lang w:eastAsia="ru-RU"/>
        </w:rPr>
        <w:t> </w:t>
      </w:r>
    </w:p>
    <w:p w:rsidR="008E7022" w:rsidRPr="008E7022" w:rsidRDefault="008E7022" w:rsidP="008E7022">
      <w:pPr>
        <w:shd w:val="clear" w:color="auto" w:fill="FFFFFF"/>
        <w:spacing w:before="90" w:after="210" w:line="240" w:lineRule="auto"/>
        <w:rPr>
          <w:rFonts w:ascii="montserrat" w:eastAsia="Times New Roman" w:hAnsi="montserrat" w:cs="Times New Roman"/>
          <w:color w:val="273350"/>
          <w:sz w:val="24"/>
          <w:szCs w:val="24"/>
          <w:lang w:eastAsia="ru-RU"/>
        </w:rPr>
      </w:pPr>
      <w:r w:rsidRPr="008E7022">
        <w:rPr>
          <w:rFonts w:ascii="Times New Roman" w:eastAsia="Times New Roman" w:hAnsi="Times New Roman" w:cs="Times New Roman"/>
          <w:color w:val="000000"/>
          <w:sz w:val="28"/>
          <w:szCs w:val="28"/>
          <w:lang w:eastAsia="ru-RU"/>
        </w:rPr>
        <w:t>При обнаружении трупа или отстреле дикого кабана с признаками АЧС необходимо немедленно сообщить об этом специалистам государственной ветеринарной службы Кировской области. </w:t>
      </w:r>
      <w:r w:rsidRPr="008E7022">
        <w:rPr>
          <w:rFonts w:ascii="Times New Roman" w:eastAsia="Times New Roman" w:hAnsi="Times New Roman" w:cs="Times New Roman"/>
          <w:b/>
          <w:bCs/>
          <w:i/>
          <w:iCs/>
          <w:color w:val="000000"/>
          <w:sz w:val="28"/>
          <w:szCs w:val="28"/>
          <w:lang w:eastAsia="ru-RU"/>
        </w:rPr>
        <w:t>(телефоны и адреса кировских областных государственных бюджетных учреждений ветеринарии можно найти на сайте управления ветеринарии Кировской области </w:t>
      </w:r>
      <w:hyperlink r:id="rId4" w:tgtFrame="_blank" w:history="1">
        <w:r w:rsidRPr="008E7022">
          <w:rPr>
            <w:rFonts w:ascii="Times New Roman" w:eastAsia="Times New Roman" w:hAnsi="Times New Roman" w:cs="Times New Roman"/>
            <w:b/>
            <w:bCs/>
            <w:i/>
            <w:iCs/>
            <w:color w:val="306AFD"/>
            <w:sz w:val="28"/>
            <w:szCs w:val="28"/>
            <w:lang w:eastAsia="ru-RU"/>
          </w:rPr>
          <w:t>www.vetuprkirov.ru</w:t>
        </w:r>
      </w:hyperlink>
      <w:r w:rsidRPr="008E7022">
        <w:rPr>
          <w:rFonts w:ascii="Times New Roman" w:eastAsia="Times New Roman" w:hAnsi="Times New Roman" w:cs="Times New Roman"/>
          <w:b/>
          <w:bCs/>
          <w:i/>
          <w:iCs/>
          <w:color w:val="000000"/>
          <w:sz w:val="28"/>
          <w:szCs w:val="28"/>
          <w:lang w:eastAsia="ru-RU"/>
        </w:rPr>
        <w:t>)</w:t>
      </w:r>
      <w:r w:rsidRPr="008E7022">
        <w:rPr>
          <w:rFonts w:ascii="Times New Roman" w:eastAsia="Times New Roman" w:hAnsi="Times New Roman" w:cs="Times New Roman"/>
          <w:color w:val="000000"/>
          <w:sz w:val="28"/>
          <w:szCs w:val="28"/>
          <w:lang w:eastAsia="ru-RU"/>
        </w:rPr>
        <w:t>.</w:t>
      </w:r>
    </w:p>
    <w:p w:rsidR="00B014C3" w:rsidRDefault="00B014C3">
      <w:bookmarkStart w:id="0" w:name="_GoBack"/>
      <w:bookmarkEnd w:id="0"/>
    </w:p>
    <w:sectPr w:rsidR="00B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22"/>
    <w:rsid w:val="008E7022"/>
    <w:rsid w:val="00B014C3"/>
    <w:rsid w:val="00BD7A68"/>
    <w:rsid w:val="00E4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2DAD3-6ECC-495D-860E-91EAA057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E7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0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7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022"/>
    <w:rPr>
      <w:b/>
      <w:bCs/>
    </w:rPr>
  </w:style>
  <w:style w:type="character" w:styleId="a5">
    <w:name w:val="Emphasis"/>
    <w:basedOn w:val="a0"/>
    <w:uiPriority w:val="20"/>
    <w:qFormat/>
    <w:rsid w:val="008E7022"/>
    <w:rPr>
      <w:i/>
      <w:iCs/>
    </w:rPr>
  </w:style>
  <w:style w:type="character" w:styleId="a6">
    <w:name w:val="Hyperlink"/>
    <w:basedOn w:val="a0"/>
    <w:uiPriority w:val="99"/>
    <w:semiHidden/>
    <w:unhideWhenUsed/>
    <w:rsid w:val="008E7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8693">
      <w:bodyDiv w:val="1"/>
      <w:marLeft w:val="0"/>
      <w:marRight w:val="0"/>
      <w:marTop w:val="0"/>
      <w:marBottom w:val="0"/>
      <w:divBdr>
        <w:top w:val="none" w:sz="0" w:space="0" w:color="auto"/>
        <w:left w:val="none" w:sz="0" w:space="0" w:color="auto"/>
        <w:bottom w:val="none" w:sz="0" w:space="0" w:color="auto"/>
        <w:right w:val="none" w:sz="0" w:space="0" w:color="auto"/>
      </w:divBdr>
      <w:divsChild>
        <w:div w:id="1410227310">
          <w:marLeft w:val="0"/>
          <w:marRight w:val="0"/>
          <w:marTop w:val="0"/>
          <w:marBottom w:val="0"/>
          <w:divBdr>
            <w:top w:val="none" w:sz="0" w:space="0" w:color="auto"/>
            <w:left w:val="none" w:sz="0" w:space="0" w:color="auto"/>
            <w:bottom w:val="none" w:sz="0" w:space="0" w:color="auto"/>
            <w:right w:val="none" w:sz="0" w:space="0" w:color="auto"/>
          </w:divBdr>
        </w:div>
        <w:div w:id="73282006">
          <w:marLeft w:val="0"/>
          <w:marRight w:val="0"/>
          <w:marTop w:val="0"/>
          <w:marBottom w:val="0"/>
          <w:divBdr>
            <w:top w:val="none" w:sz="0" w:space="0" w:color="auto"/>
            <w:left w:val="none" w:sz="0" w:space="0" w:color="auto"/>
            <w:bottom w:val="none" w:sz="0" w:space="0" w:color="auto"/>
            <w:right w:val="none" w:sz="0" w:space="0" w:color="auto"/>
          </w:divBdr>
        </w:div>
        <w:div w:id="188174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tupr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4379</Characters>
  <Application>Microsoft Office Word</Application>
  <DocSecurity>0</DocSecurity>
  <Lines>36</Lines>
  <Paragraphs>10</Paragraphs>
  <ScaleCrop>false</ScaleCrop>
  <Company>SPecialiST RePack</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2023-09-28T02:02:00Z</dcterms:created>
  <dcterms:modified xsi:type="dcterms:W3CDTF">2023-09-28T02:02:00Z</dcterms:modified>
</cp:coreProperties>
</file>