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F5" w:rsidRP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ОКО ГОСУДАРЕВО</w:t>
      </w:r>
    </w:p>
    <w:p w:rsidR="00365EF5" w:rsidRDefault="00365EF5" w:rsidP="00365EF5">
      <w:pPr>
        <w:jc w:val="both"/>
        <w:rPr>
          <w:rFonts w:ascii="Times New Roman" w:hAnsi="Times New Roman" w:cs="Times New Roman"/>
          <w:b/>
          <w:i/>
          <w:sz w:val="28"/>
          <w:szCs w:val="28"/>
          <w:u w:val="single"/>
        </w:rPr>
      </w:pPr>
      <w:r w:rsidRPr="00365EF5">
        <w:rPr>
          <w:rFonts w:ascii="Times New Roman" w:hAnsi="Times New Roman" w:cs="Times New Roman"/>
          <w:b/>
          <w:i/>
          <w:sz w:val="28"/>
          <w:szCs w:val="28"/>
          <w:u w:val="single"/>
        </w:rPr>
        <w:t>Наши разъяснения</w:t>
      </w:r>
    </w:p>
    <w:p w:rsidR="00217193" w:rsidRDefault="00217193" w:rsidP="00365EF5">
      <w:pPr>
        <w:jc w:val="both"/>
        <w:rPr>
          <w:rFonts w:ascii="Times New Roman" w:hAnsi="Times New Roman" w:cs="Times New Roman"/>
          <w:b/>
          <w:i/>
          <w:sz w:val="28"/>
          <w:szCs w:val="28"/>
          <w:u w:val="single"/>
        </w:rPr>
      </w:pPr>
    </w:p>
    <w:p w:rsidR="000E4425" w:rsidRPr="00365EF5" w:rsidRDefault="000E4425" w:rsidP="00365EF5">
      <w:pPr>
        <w:jc w:val="both"/>
        <w:rPr>
          <w:rFonts w:ascii="Times New Roman" w:hAnsi="Times New Roman" w:cs="Times New Roman"/>
          <w:b/>
          <w:i/>
          <w:sz w:val="28"/>
          <w:szCs w:val="28"/>
          <w:u w:val="single"/>
        </w:rPr>
      </w:pPr>
    </w:p>
    <w:p w:rsidR="000E4425" w:rsidRPr="000E4425" w:rsidRDefault="000E4425" w:rsidP="000E4425">
      <w:pPr>
        <w:keepNext/>
        <w:numPr>
          <w:ilvl w:val="0"/>
          <w:numId w:val="1"/>
        </w:numPr>
        <w:ind w:left="0" w:firstLine="0"/>
        <w:jc w:val="center"/>
        <w:outlineLvl w:val="0"/>
        <w:rPr>
          <w:rFonts w:ascii="Times New Roman" w:eastAsia="SimSun" w:hAnsi="Times New Roman" w:cs="Times New Roman"/>
          <w:b/>
          <w:bCs/>
          <w:sz w:val="36"/>
          <w:szCs w:val="36"/>
        </w:rPr>
      </w:pPr>
      <w:r w:rsidRPr="000E4425">
        <w:rPr>
          <w:rFonts w:ascii="Times New Roman" w:eastAsia="SimSun" w:hAnsi="Times New Roman" w:cs="Times New Roman"/>
          <w:b/>
          <w:bCs/>
          <w:sz w:val="36"/>
          <w:szCs w:val="36"/>
        </w:rPr>
        <w:t xml:space="preserve">Какой порядок </w:t>
      </w:r>
      <w:proofErr w:type="gramStart"/>
      <w:r w:rsidRPr="000E4425">
        <w:rPr>
          <w:rFonts w:ascii="Times New Roman" w:eastAsia="SimSun" w:hAnsi="Times New Roman" w:cs="Times New Roman"/>
          <w:b/>
          <w:bCs/>
          <w:sz w:val="36"/>
          <w:szCs w:val="36"/>
        </w:rPr>
        <w:t>рассмотрения</w:t>
      </w:r>
      <w:proofErr w:type="gramEnd"/>
      <w:r w:rsidRPr="000E4425">
        <w:rPr>
          <w:rFonts w:ascii="Times New Roman" w:eastAsia="SimSun" w:hAnsi="Times New Roman" w:cs="Times New Roman"/>
          <w:b/>
          <w:bCs/>
          <w:sz w:val="36"/>
          <w:szCs w:val="36"/>
        </w:rPr>
        <w:t xml:space="preserve"> поданного в полицию</w:t>
      </w:r>
    </w:p>
    <w:p w:rsidR="000E4425" w:rsidRPr="000E4425" w:rsidRDefault="000E4425" w:rsidP="000E4425">
      <w:pPr>
        <w:keepNext/>
        <w:numPr>
          <w:ilvl w:val="0"/>
          <w:numId w:val="1"/>
        </w:numPr>
        <w:ind w:left="0" w:firstLine="0"/>
        <w:jc w:val="center"/>
        <w:outlineLvl w:val="0"/>
        <w:rPr>
          <w:rFonts w:ascii="Times New Roman" w:hAnsi="Times New Roman" w:cs="Times New Roman"/>
          <w:sz w:val="36"/>
          <w:szCs w:val="36"/>
        </w:rPr>
      </w:pPr>
      <w:r w:rsidRPr="000E4425">
        <w:rPr>
          <w:rFonts w:ascii="Times New Roman" w:eastAsia="SimSun" w:hAnsi="Times New Roman" w:cs="Times New Roman"/>
          <w:b/>
          <w:bCs/>
          <w:sz w:val="36"/>
          <w:szCs w:val="36"/>
        </w:rPr>
        <w:t>заявления о преступлении?</w:t>
      </w:r>
      <w:bookmarkStart w:id="0" w:name="block-system-main30"/>
      <w:bookmarkStart w:id="1" w:name="date231"/>
      <w:bookmarkEnd w:id="0"/>
      <w:bookmarkEnd w:id="1"/>
    </w:p>
    <w:p w:rsidR="000E4425" w:rsidRPr="000E4425" w:rsidRDefault="000E4425" w:rsidP="005E3AB6">
      <w:pPr>
        <w:keepNext/>
        <w:numPr>
          <w:ilvl w:val="0"/>
          <w:numId w:val="1"/>
        </w:numPr>
        <w:ind w:left="0" w:firstLine="709"/>
        <w:jc w:val="both"/>
        <w:outlineLvl w:val="0"/>
        <w:rPr>
          <w:rFonts w:ascii="Times New Roman" w:hAnsi="Times New Roman" w:cs="Times New Roman"/>
          <w:sz w:val="28"/>
          <w:szCs w:val="28"/>
        </w:rPr>
      </w:pPr>
    </w:p>
    <w:p w:rsidR="000E4425" w:rsidRPr="000E4425" w:rsidRDefault="000E4425" w:rsidP="005E3AB6">
      <w:pPr>
        <w:keepNext/>
        <w:numPr>
          <w:ilvl w:val="0"/>
          <w:numId w:val="1"/>
        </w:numPr>
        <w:ind w:left="0" w:firstLine="709"/>
        <w:jc w:val="both"/>
        <w:outlineLvl w:val="0"/>
        <w:rPr>
          <w:rFonts w:ascii="Times New Roman" w:hAnsi="Times New Roman" w:cs="Times New Roman"/>
          <w:sz w:val="28"/>
          <w:szCs w:val="28"/>
        </w:rPr>
      </w:pPr>
      <w:r w:rsidRPr="000E4425">
        <w:rPr>
          <w:rFonts w:ascii="Times New Roman" w:hAnsi="Times New Roman" w:cs="Times New Roman"/>
          <w:sz w:val="28"/>
          <w:szCs w:val="28"/>
        </w:rPr>
        <w:t>Приказом МВД России от 29.08.2014 № 736 утверждена Инструкция о порядке приема, регистрации и разрешения в терри</w:t>
      </w:r>
      <w:bookmarkStart w:id="2" w:name="_GoBack"/>
      <w:bookmarkEnd w:id="2"/>
      <w:r w:rsidRPr="000E4425">
        <w:rPr>
          <w:rFonts w:ascii="Times New Roman" w:hAnsi="Times New Roman" w:cs="Times New Roman"/>
          <w:sz w:val="28"/>
          <w:szCs w:val="28"/>
        </w:rPr>
        <w:t>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В соответствии с ее положениями, заявления и сообщения о преступлениях, об административных правонарушениях, о происшествиях вне зависимости от места и времени совершения преступления, административного правонарушения либо возникновения происшествия, а также полноты содержащихся в них сведений и формы представления подлежат обязательному приему во всех территориальных органах МВД России.</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xml:space="preserve">Регистрация в книге учета сообщений о преступлениях (далее </w:t>
      </w:r>
      <w:r>
        <w:rPr>
          <w:rFonts w:ascii="Times New Roman" w:hAnsi="Times New Roman" w:cs="Times New Roman"/>
          <w:sz w:val="28"/>
          <w:szCs w:val="28"/>
        </w:rPr>
        <w:t xml:space="preserve">- </w:t>
      </w:r>
      <w:r w:rsidRPr="000E4425">
        <w:rPr>
          <w:rFonts w:ascii="Times New Roman" w:hAnsi="Times New Roman" w:cs="Times New Roman"/>
          <w:sz w:val="28"/>
          <w:szCs w:val="28"/>
        </w:rPr>
        <w:t>КУСП) осуществляется независимо от территории оперативного обслуживания незамедлительно и круглосуточно в дежурных частях.</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Если рассмотрение заявлений и сообщений о преступлениях, об административных правонарушениях, о происшествиях не относится к компетенции органов внутренних дел или преступления, административные правонарушения, происшествия, относящиеся к компетенции органов внутренних дел, произошли на территории обслуживания другого территориального органа МВД России, то все имеющиеся материалы после регистрации в КУСП в соответствии с законодательными и иными нормативными правовыми актами Российской Федерации передаются, о чем заинтересованным лицам сообщается в установленном законом порядке.</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После регистрации заявлений и сообщений о преступлениях, об административных правонарушениях, о происшествиях в КУСП оперативный дежурный дежурной части принимает меры неотложного реагирования в порядке, установленном законодательными и иными нормативными правовыми актами Российской Федерации, регламентирующими деятельность органов внутренних дел.</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xml:space="preserve">Проверку зарегистрированного заявления (сообщения) осуществляет сотрудник органов внутренних дел по соответствующему поручению руководителя (начальника) территориального органа МВД России либо его заместителя (начальника отдела, отделения полиции либо его заместителя) или лиц, их замещающих, а также руководителя органа предварительного следствия территориального органа МВД России, осуществляющего соответствующие </w:t>
      </w:r>
      <w:r w:rsidRPr="000E4425">
        <w:rPr>
          <w:rFonts w:ascii="Times New Roman" w:hAnsi="Times New Roman" w:cs="Times New Roman"/>
          <w:sz w:val="28"/>
          <w:szCs w:val="28"/>
        </w:rPr>
        <w:lastRenderedPageBreak/>
        <w:t>процессуальные полномочия руководителя следственного органа, либо его заместителя.</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Заявления и сообщения о преступлениях подлежат проверке в порядке, предусмотренном статьями 144, 145 УПК РФ.</w:t>
      </w:r>
    </w:p>
    <w:p w:rsidR="000E4425" w:rsidRPr="000E4425" w:rsidRDefault="000E4425" w:rsidP="000E4425">
      <w:pPr>
        <w:ind w:firstLine="709"/>
        <w:jc w:val="both"/>
        <w:rPr>
          <w:rFonts w:ascii="Times New Roman" w:hAnsi="Times New Roman" w:cs="Times New Roman"/>
          <w:sz w:val="28"/>
          <w:szCs w:val="28"/>
        </w:rPr>
      </w:pPr>
      <w:proofErr w:type="gramStart"/>
      <w:r w:rsidRPr="000E4425">
        <w:rPr>
          <w:rFonts w:ascii="Times New Roman" w:hAnsi="Times New Roman" w:cs="Times New Roman"/>
          <w:sz w:val="28"/>
          <w:szCs w:val="28"/>
        </w:rPr>
        <w:t xml:space="preserve">По каждому зарегистрированному сообщению </w:t>
      </w:r>
      <w:proofErr w:type="gramEnd"/>
      <w:r w:rsidRPr="000E4425">
        <w:rPr>
          <w:rFonts w:ascii="Times New Roman" w:hAnsi="Times New Roman" w:cs="Times New Roman"/>
          <w:sz w:val="28"/>
          <w:szCs w:val="28"/>
        </w:rPr>
        <w:t>проводится проверка:</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выполняются неотложные следственные действия;</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на место происшествия выезжает следственно-оперативная группа;</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осуществляется осмотр места происшествия;</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принимаются меры к сбору доказательств (изъятию предметов, опросу граждан, фиксированию следов преступления, назначению исследований и т.п.).</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Ср</w:t>
      </w:r>
      <w:r>
        <w:rPr>
          <w:rFonts w:ascii="Times New Roman" w:hAnsi="Times New Roman" w:cs="Times New Roman"/>
          <w:sz w:val="28"/>
          <w:szCs w:val="28"/>
        </w:rPr>
        <w:t xml:space="preserve">ок проведения проверки: </w:t>
      </w:r>
      <w:r w:rsidRPr="000E4425">
        <w:rPr>
          <w:rFonts w:ascii="Times New Roman" w:hAnsi="Times New Roman" w:cs="Times New Roman"/>
          <w:sz w:val="28"/>
          <w:szCs w:val="28"/>
        </w:rPr>
        <w:t>3 сут</w:t>
      </w:r>
      <w:r>
        <w:rPr>
          <w:rFonts w:ascii="Times New Roman" w:hAnsi="Times New Roman" w:cs="Times New Roman"/>
          <w:sz w:val="28"/>
          <w:szCs w:val="28"/>
        </w:rPr>
        <w:t>ок со дня поступления сообщения.</w:t>
      </w:r>
    </w:p>
    <w:p w:rsidR="000E4425" w:rsidRPr="000E4425" w:rsidRDefault="000E4425" w:rsidP="000E4425">
      <w:pPr>
        <w:ind w:firstLine="709"/>
        <w:jc w:val="both"/>
        <w:rPr>
          <w:rFonts w:ascii="Times New Roman" w:hAnsi="Times New Roman" w:cs="Times New Roman"/>
          <w:sz w:val="28"/>
          <w:szCs w:val="28"/>
        </w:rPr>
      </w:pPr>
      <w:r>
        <w:rPr>
          <w:rFonts w:ascii="Times New Roman" w:hAnsi="Times New Roman" w:cs="Times New Roman"/>
          <w:sz w:val="28"/>
          <w:szCs w:val="28"/>
        </w:rPr>
        <w:t>Данный срок п</w:t>
      </w:r>
      <w:r w:rsidRPr="000E4425">
        <w:rPr>
          <w:rFonts w:ascii="Times New Roman" w:hAnsi="Times New Roman" w:cs="Times New Roman"/>
          <w:sz w:val="28"/>
          <w:szCs w:val="28"/>
        </w:rPr>
        <w:t>родлевается руководителем органа, либо прокурором в случае:</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при наличии ходатайства лица</w:t>
      </w:r>
      <w:r>
        <w:rPr>
          <w:rFonts w:ascii="Times New Roman" w:hAnsi="Times New Roman" w:cs="Times New Roman"/>
          <w:sz w:val="28"/>
          <w:szCs w:val="28"/>
        </w:rPr>
        <w:t>,</w:t>
      </w:r>
      <w:r w:rsidRPr="000E4425">
        <w:rPr>
          <w:rFonts w:ascii="Times New Roman" w:hAnsi="Times New Roman" w:cs="Times New Roman"/>
          <w:sz w:val="28"/>
          <w:szCs w:val="28"/>
        </w:rPr>
        <w:t xml:space="preserve"> проводящего проверку</w:t>
      </w:r>
      <w:r>
        <w:rPr>
          <w:rFonts w:ascii="Times New Roman" w:hAnsi="Times New Roman" w:cs="Times New Roman"/>
          <w:sz w:val="28"/>
          <w:szCs w:val="28"/>
        </w:rPr>
        <w:t xml:space="preserve"> – до </w:t>
      </w:r>
      <w:r w:rsidRPr="000E4425">
        <w:rPr>
          <w:rFonts w:ascii="Times New Roman" w:hAnsi="Times New Roman" w:cs="Times New Roman"/>
          <w:sz w:val="28"/>
          <w:szCs w:val="28"/>
        </w:rPr>
        <w:t>10 суток;</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при необходимости проведения длительных проверочных меро</w:t>
      </w:r>
      <w:r>
        <w:rPr>
          <w:rFonts w:ascii="Times New Roman" w:hAnsi="Times New Roman" w:cs="Times New Roman"/>
          <w:sz w:val="28"/>
          <w:szCs w:val="28"/>
        </w:rPr>
        <w:t>приятий –</w:t>
      </w:r>
      <w:r w:rsidRPr="000E4425">
        <w:rPr>
          <w:rFonts w:ascii="Times New Roman" w:hAnsi="Times New Roman" w:cs="Times New Roman"/>
          <w:sz w:val="28"/>
          <w:szCs w:val="28"/>
        </w:rPr>
        <w:t xml:space="preserve"> </w:t>
      </w:r>
      <w:r>
        <w:rPr>
          <w:rFonts w:ascii="Times New Roman" w:hAnsi="Times New Roman" w:cs="Times New Roman"/>
          <w:sz w:val="28"/>
          <w:szCs w:val="28"/>
        </w:rPr>
        <w:t xml:space="preserve">до </w:t>
      </w:r>
      <w:r w:rsidRPr="000E4425">
        <w:rPr>
          <w:rFonts w:ascii="Times New Roman" w:hAnsi="Times New Roman" w:cs="Times New Roman"/>
          <w:sz w:val="28"/>
          <w:szCs w:val="28"/>
        </w:rPr>
        <w:t>30 суток,</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По результатам проверки принимается</w:t>
      </w:r>
      <w:r>
        <w:rPr>
          <w:rFonts w:ascii="Times New Roman" w:hAnsi="Times New Roman" w:cs="Times New Roman"/>
          <w:sz w:val="28"/>
          <w:szCs w:val="28"/>
        </w:rPr>
        <w:t xml:space="preserve"> одно из следующих </w:t>
      </w:r>
      <w:r w:rsidRPr="000E4425">
        <w:rPr>
          <w:rFonts w:ascii="Times New Roman" w:hAnsi="Times New Roman" w:cs="Times New Roman"/>
          <w:sz w:val="28"/>
          <w:szCs w:val="28"/>
        </w:rPr>
        <w:t>решени</w:t>
      </w:r>
      <w:r>
        <w:rPr>
          <w:rFonts w:ascii="Times New Roman" w:hAnsi="Times New Roman" w:cs="Times New Roman"/>
          <w:sz w:val="28"/>
          <w:szCs w:val="28"/>
        </w:rPr>
        <w:t>й</w:t>
      </w:r>
      <w:r w:rsidRPr="000E4425">
        <w:rPr>
          <w:rFonts w:ascii="Times New Roman" w:hAnsi="Times New Roman" w:cs="Times New Roman"/>
          <w:sz w:val="28"/>
          <w:szCs w:val="28"/>
        </w:rPr>
        <w:t>:</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о возбуждении уголовного дела;</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об отказе в возбуждении дела;</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 о передаче сообщения в иной компетентный орган.</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О результатах проверки заявитель уведомляется письменно.</w:t>
      </w:r>
    </w:p>
    <w:p w:rsidR="000E4425" w:rsidRP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При вынесении постановления об отказе в возбуждении уголовного дела разъясняется порядок обжалования действий вышестоящему руководителю, прокурору либо в суд.</w:t>
      </w:r>
    </w:p>
    <w:p w:rsidR="000E4425" w:rsidRDefault="000E4425" w:rsidP="000E4425">
      <w:pPr>
        <w:ind w:firstLine="709"/>
        <w:jc w:val="both"/>
        <w:rPr>
          <w:rFonts w:ascii="Times New Roman" w:hAnsi="Times New Roman" w:cs="Times New Roman"/>
          <w:sz w:val="28"/>
          <w:szCs w:val="28"/>
        </w:rPr>
      </w:pPr>
      <w:r w:rsidRPr="000E4425">
        <w:rPr>
          <w:rFonts w:ascii="Times New Roman" w:hAnsi="Times New Roman" w:cs="Times New Roman"/>
          <w:sz w:val="28"/>
          <w:szCs w:val="28"/>
        </w:rPr>
        <w:t>Данный порядок установлен для всех правоохранительных органов.</w:t>
      </w:r>
    </w:p>
    <w:p w:rsidR="0033302F" w:rsidRPr="006C1877" w:rsidRDefault="0033302F" w:rsidP="006C1877">
      <w:pPr>
        <w:jc w:val="both"/>
        <w:rPr>
          <w:rFonts w:ascii="Times New Roman" w:hAnsi="Times New Roman" w:cs="Times New Roman"/>
          <w:sz w:val="28"/>
          <w:szCs w:val="28"/>
        </w:rPr>
      </w:pPr>
    </w:p>
    <w:p w:rsidR="005A786B" w:rsidRPr="006C1877" w:rsidRDefault="005A786B" w:rsidP="000E4425">
      <w:pPr>
        <w:ind w:right="-284" w:firstLine="709"/>
        <w:jc w:val="right"/>
        <w:rPr>
          <w:rFonts w:ascii="Times New Roman" w:hAnsi="Times New Roman" w:cs="Times New Roman"/>
          <w:sz w:val="28"/>
          <w:szCs w:val="28"/>
        </w:rPr>
      </w:pPr>
      <w:r w:rsidRPr="006C1877">
        <w:rPr>
          <w:rFonts w:ascii="Times New Roman" w:hAnsi="Times New Roman" w:cs="Times New Roman"/>
          <w:sz w:val="28"/>
          <w:szCs w:val="28"/>
        </w:rPr>
        <w:t xml:space="preserve"> </w:t>
      </w:r>
      <w:r w:rsidR="000E4425">
        <w:rPr>
          <w:rFonts w:ascii="Times New Roman" w:hAnsi="Times New Roman" w:cs="Times New Roman"/>
          <w:sz w:val="28"/>
          <w:szCs w:val="28"/>
        </w:rPr>
        <w:t>Заместитель</w:t>
      </w:r>
      <w:r w:rsidRPr="006C1877">
        <w:rPr>
          <w:rFonts w:ascii="Times New Roman" w:hAnsi="Times New Roman" w:cs="Times New Roman"/>
          <w:sz w:val="28"/>
          <w:szCs w:val="28"/>
        </w:rPr>
        <w:t xml:space="preserve"> прокурора </w:t>
      </w:r>
    </w:p>
    <w:p w:rsidR="005A786B" w:rsidRPr="005E3DC1" w:rsidRDefault="005A786B" w:rsidP="000E4425">
      <w:pPr>
        <w:ind w:right="-284" w:firstLine="709"/>
        <w:jc w:val="right"/>
        <w:rPr>
          <w:rFonts w:ascii="Times New Roman" w:hAnsi="Times New Roman" w:cs="Times New Roman"/>
          <w:sz w:val="28"/>
          <w:szCs w:val="28"/>
        </w:rPr>
      </w:pPr>
      <w:proofErr w:type="spellStart"/>
      <w:r w:rsidRPr="0033302F">
        <w:rPr>
          <w:rFonts w:ascii="Times New Roman" w:hAnsi="Times New Roman" w:cs="Times New Roman"/>
          <w:sz w:val="28"/>
          <w:szCs w:val="28"/>
        </w:rPr>
        <w:t>Малмыжского</w:t>
      </w:r>
      <w:proofErr w:type="spellEnd"/>
      <w:r w:rsidRPr="0033302F">
        <w:rPr>
          <w:rFonts w:ascii="Times New Roman" w:hAnsi="Times New Roman" w:cs="Times New Roman"/>
          <w:sz w:val="28"/>
          <w:szCs w:val="28"/>
        </w:rPr>
        <w:t xml:space="preserve"> района</w:t>
      </w:r>
    </w:p>
    <w:p w:rsidR="00734032" w:rsidRPr="005E3DC1" w:rsidRDefault="000E4425" w:rsidP="000E4425">
      <w:pPr>
        <w:ind w:right="-284" w:firstLine="709"/>
        <w:jc w:val="right"/>
        <w:rPr>
          <w:rFonts w:ascii="Times New Roman" w:hAnsi="Times New Roman" w:cs="Times New Roman"/>
          <w:sz w:val="28"/>
          <w:szCs w:val="28"/>
        </w:rPr>
      </w:pPr>
      <w:r>
        <w:rPr>
          <w:rFonts w:ascii="Times New Roman" w:hAnsi="Times New Roman" w:cs="Times New Roman"/>
          <w:sz w:val="28"/>
          <w:szCs w:val="28"/>
        </w:rPr>
        <w:t>Синицын Л.А.</w:t>
      </w:r>
    </w:p>
    <w:sectPr w:rsidR="00734032" w:rsidRPr="005E3DC1" w:rsidSect="000E4425">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F5"/>
    <w:rsid w:val="00033851"/>
    <w:rsid w:val="000E4425"/>
    <w:rsid w:val="00185FED"/>
    <w:rsid w:val="00217193"/>
    <w:rsid w:val="002A300B"/>
    <w:rsid w:val="002D0F1F"/>
    <w:rsid w:val="003118FF"/>
    <w:rsid w:val="0033302F"/>
    <w:rsid w:val="00365EF5"/>
    <w:rsid w:val="00511D0D"/>
    <w:rsid w:val="005A786B"/>
    <w:rsid w:val="005E3DC1"/>
    <w:rsid w:val="005F7743"/>
    <w:rsid w:val="006C1877"/>
    <w:rsid w:val="00727969"/>
    <w:rsid w:val="00734032"/>
    <w:rsid w:val="007B7BF0"/>
    <w:rsid w:val="0083258A"/>
    <w:rsid w:val="0086743E"/>
    <w:rsid w:val="008B3CE9"/>
    <w:rsid w:val="008C0671"/>
    <w:rsid w:val="009064CA"/>
    <w:rsid w:val="00927F89"/>
    <w:rsid w:val="00986956"/>
    <w:rsid w:val="00A63900"/>
    <w:rsid w:val="00A74A4F"/>
    <w:rsid w:val="00A9625D"/>
    <w:rsid w:val="00AA4028"/>
    <w:rsid w:val="00AC63F2"/>
    <w:rsid w:val="00B20053"/>
    <w:rsid w:val="00BE2A61"/>
    <w:rsid w:val="00C83958"/>
    <w:rsid w:val="00D36088"/>
    <w:rsid w:val="00D86F31"/>
    <w:rsid w:val="00EA763E"/>
    <w:rsid w:val="00F07C23"/>
    <w:rsid w:val="00F70076"/>
    <w:rsid w:val="00FC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1CA0"/>
  <w15:chartTrackingRefBased/>
  <w15:docId w15:val="{723B9BEC-8205-4D93-850D-1084D5C8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F5"/>
    <w:pPr>
      <w:suppressAutoHyphens/>
      <w:spacing w:after="0" w:line="240" w:lineRule="auto"/>
      <w:textAlignment w:val="baseline"/>
    </w:pPr>
    <w:rPr>
      <w:rFonts w:ascii="Calibri" w:eastAsia="Times New Roman" w:hAnsi="Calibri" w:cs="Calibri"/>
      <w:kern w:val="1"/>
      <w:sz w:val="24"/>
      <w:szCs w:val="24"/>
      <w:lang w:eastAsia="hi-IN" w:bidi="hi-IN"/>
    </w:rPr>
  </w:style>
  <w:style w:type="paragraph" w:styleId="1">
    <w:name w:val="heading 1"/>
    <w:basedOn w:val="a"/>
    <w:next w:val="a0"/>
    <w:link w:val="10"/>
    <w:qFormat/>
    <w:rsid w:val="00365EF5"/>
    <w:pPr>
      <w:keepNext/>
      <w:numPr>
        <w:numId w:val="1"/>
      </w:numPr>
      <w:spacing w:before="240" w:after="120"/>
      <w:outlineLvl w:val="0"/>
    </w:pPr>
    <w:rPr>
      <w:rFonts w:ascii="Times New Roman" w:eastAsia="SimSun" w:hAnsi="Times New Roman" w:cs="Mang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EF5"/>
    <w:rPr>
      <w:rFonts w:ascii="Times New Roman" w:eastAsia="SimSun" w:hAnsi="Times New Roman" w:cs="Mangal"/>
      <w:b/>
      <w:bCs/>
      <w:kern w:val="1"/>
      <w:sz w:val="48"/>
      <w:szCs w:val="48"/>
      <w:lang w:eastAsia="hi-IN" w:bidi="hi-IN"/>
    </w:rPr>
  </w:style>
  <w:style w:type="paragraph" w:styleId="a0">
    <w:name w:val="Body Text"/>
    <w:basedOn w:val="a"/>
    <w:link w:val="a4"/>
    <w:rsid w:val="00365EF5"/>
    <w:pPr>
      <w:spacing w:after="120"/>
    </w:pPr>
  </w:style>
  <w:style w:type="character" w:customStyle="1" w:styleId="a4">
    <w:name w:val="Основной текст Знак"/>
    <w:basedOn w:val="a1"/>
    <w:link w:val="a0"/>
    <w:rsid w:val="00365EF5"/>
    <w:rPr>
      <w:rFonts w:ascii="Calibri" w:eastAsia="Times New Roman" w:hAnsi="Calibri" w:cs="Calibri"/>
      <w:kern w:val="1"/>
      <w:sz w:val="24"/>
      <w:szCs w:val="24"/>
      <w:lang w:eastAsia="hi-IN" w:bidi="hi-IN"/>
    </w:rPr>
  </w:style>
  <w:style w:type="character" w:styleId="a5">
    <w:name w:val="Strong"/>
    <w:qFormat/>
    <w:rsid w:val="00727969"/>
    <w:rPr>
      <w:b/>
      <w:bCs/>
    </w:rPr>
  </w:style>
  <w:style w:type="paragraph" w:styleId="a6">
    <w:name w:val="Balloon Text"/>
    <w:basedOn w:val="a"/>
    <w:link w:val="a7"/>
    <w:uiPriority w:val="99"/>
    <w:semiHidden/>
    <w:unhideWhenUsed/>
    <w:rsid w:val="00BE2A61"/>
    <w:rPr>
      <w:rFonts w:ascii="Segoe UI" w:hAnsi="Segoe UI" w:cs="Mangal"/>
      <w:sz w:val="18"/>
      <w:szCs w:val="16"/>
    </w:rPr>
  </w:style>
  <w:style w:type="character" w:customStyle="1" w:styleId="a7">
    <w:name w:val="Текст выноски Знак"/>
    <w:basedOn w:val="a1"/>
    <w:link w:val="a6"/>
    <w:uiPriority w:val="99"/>
    <w:semiHidden/>
    <w:rsid w:val="00BE2A61"/>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20399">
      <w:bodyDiv w:val="1"/>
      <w:marLeft w:val="0"/>
      <w:marRight w:val="0"/>
      <w:marTop w:val="0"/>
      <w:marBottom w:val="0"/>
      <w:divBdr>
        <w:top w:val="none" w:sz="0" w:space="0" w:color="auto"/>
        <w:left w:val="none" w:sz="0" w:space="0" w:color="auto"/>
        <w:bottom w:val="none" w:sz="0" w:space="0" w:color="auto"/>
        <w:right w:val="none" w:sz="0" w:space="0" w:color="auto"/>
      </w:divBdr>
    </w:div>
    <w:div w:id="1563515792">
      <w:bodyDiv w:val="1"/>
      <w:marLeft w:val="0"/>
      <w:marRight w:val="0"/>
      <w:marTop w:val="0"/>
      <w:marBottom w:val="0"/>
      <w:divBdr>
        <w:top w:val="none" w:sz="0" w:space="0" w:color="auto"/>
        <w:left w:val="none" w:sz="0" w:space="0" w:color="auto"/>
        <w:bottom w:val="none" w:sz="0" w:space="0" w:color="auto"/>
        <w:right w:val="none" w:sz="0" w:space="0" w:color="auto"/>
      </w:divBdr>
    </w:div>
    <w:div w:id="1615555494">
      <w:bodyDiv w:val="1"/>
      <w:marLeft w:val="0"/>
      <w:marRight w:val="0"/>
      <w:marTop w:val="0"/>
      <w:marBottom w:val="0"/>
      <w:divBdr>
        <w:top w:val="none" w:sz="0" w:space="0" w:color="auto"/>
        <w:left w:val="none" w:sz="0" w:space="0" w:color="auto"/>
        <w:bottom w:val="none" w:sz="0" w:space="0" w:color="auto"/>
        <w:right w:val="none" w:sz="0" w:space="0" w:color="auto"/>
      </w:divBdr>
    </w:div>
    <w:div w:id="1628857668">
      <w:bodyDiv w:val="1"/>
      <w:marLeft w:val="0"/>
      <w:marRight w:val="0"/>
      <w:marTop w:val="0"/>
      <w:marBottom w:val="0"/>
      <w:divBdr>
        <w:top w:val="none" w:sz="0" w:space="0" w:color="auto"/>
        <w:left w:val="none" w:sz="0" w:space="0" w:color="auto"/>
        <w:bottom w:val="none" w:sz="0" w:space="0" w:color="auto"/>
        <w:right w:val="none" w:sz="0" w:space="0" w:color="auto"/>
      </w:divBdr>
    </w:div>
    <w:div w:id="2037923353">
      <w:bodyDiv w:val="1"/>
      <w:marLeft w:val="0"/>
      <w:marRight w:val="0"/>
      <w:marTop w:val="0"/>
      <w:marBottom w:val="0"/>
      <w:divBdr>
        <w:top w:val="none" w:sz="0" w:space="0" w:color="auto"/>
        <w:left w:val="none" w:sz="0" w:space="0" w:color="auto"/>
        <w:bottom w:val="none" w:sz="0" w:space="0" w:color="auto"/>
        <w:right w:val="none" w:sz="0" w:space="0" w:color="auto"/>
      </w:divBdr>
    </w:div>
    <w:div w:id="2064673436">
      <w:bodyDiv w:val="1"/>
      <w:marLeft w:val="0"/>
      <w:marRight w:val="0"/>
      <w:marTop w:val="0"/>
      <w:marBottom w:val="0"/>
      <w:divBdr>
        <w:top w:val="none" w:sz="0" w:space="0" w:color="auto"/>
        <w:left w:val="none" w:sz="0" w:space="0" w:color="auto"/>
        <w:bottom w:val="none" w:sz="0" w:space="0" w:color="auto"/>
        <w:right w:val="none" w:sz="0" w:space="0" w:color="auto"/>
      </w:divBdr>
    </w:div>
    <w:div w:id="20801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2</cp:revision>
  <cp:lastPrinted>2020-11-05T15:33:00Z</cp:lastPrinted>
  <dcterms:created xsi:type="dcterms:W3CDTF">2020-11-30T22:42:00Z</dcterms:created>
  <dcterms:modified xsi:type="dcterms:W3CDTF">2020-11-30T22:42:00Z</dcterms:modified>
</cp:coreProperties>
</file>