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1325" w:rsidRPr="00DC1979" w:rsidRDefault="00A51325" w:rsidP="00A51325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C1979">
        <w:rPr>
          <w:rFonts w:ascii="Times New Roman" w:hAnsi="Times New Roman" w:cs="Times New Roman"/>
          <w:b/>
          <w:sz w:val="36"/>
          <w:szCs w:val="36"/>
          <w:lang w:eastAsia="ru-RU"/>
        </w:rPr>
        <w:t>Проведение сходов граждан по вопросам использования средств самообложения</w:t>
      </w:r>
    </w:p>
    <w:p w:rsidR="00A51325" w:rsidRDefault="00A51325" w:rsidP="00A5132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86A" w:rsidRPr="00F6386A" w:rsidRDefault="00F6386A" w:rsidP="00F6386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86A">
        <w:rPr>
          <w:rFonts w:ascii="Times New Roman" w:hAnsi="Times New Roman" w:cs="Times New Roman"/>
          <w:sz w:val="28"/>
          <w:szCs w:val="28"/>
          <w:lang w:eastAsia="ru-RU"/>
        </w:rPr>
        <w:t>20.11.2020 вступили в силу поправки, внесенные в Федеральный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638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386A">
        <w:rPr>
          <w:rFonts w:ascii="Times New Roman" w:hAnsi="Times New Roman" w:cs="Times New Roman"/>
          <w:sz w:val="28"/>
          <w:szCs w:val="28"/>
          <w:lang w:eastAsia="ru-RU"/>
        </w:rPr>
        <w:t>регулирующие  проведение</w:t>
      </w:r>
      <w:proofErr w:type="gramEnd"/>
      <w:r w:rsidRPr="00F6386A">
        <w:rPr>
          <w:rFonts w:ascii="Times New Roman" w:hAnsi="Times New Roman" w:cs="Times New Roman"/>
          <w:sz w:val="28"/>
          <w:szCs w:val="28"/>
          <w:lang w:eastAsia="ru-RU"/>
        </w:rPr>
        <w:t>  сходов  граждан  на  части  территории  населенного пункта по вопросам использования средств самообложения.</w:t>
      </w:r>
    </w:p>
    <w:p w:rsidR="00F6386A" w:rsidRPr="00F6386A" w:rsidRDefault="00F6386A" w:rsidP="00F6386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ч.1.2 ст.</w:t>
      </w:r>
      <w:r w:rsidRPr="00F6386A">
        <w:rPr>
          <w:rFonts w:ascii="Times New Roman" w:hAnsi="Times New Roman" w:cs="Times New Roman"/>
          <w:sz w:val="28"/>
          <w:szCs w:val="28"/>
          <w:lang w:eastAsia="ru-RU"/>
        </w:rPr>
        <w:t xml:space="preserve">25.1 вышеуказанного закона </w:t>
      </w:r>
      <w:proofErr w:type="gramStart"/>
      <w:r w:rsidRPr="00F6386A">
        <w:rPr>
          <w:rFonts w:ascii="Times New Roman" w:hAnsi="Times New Roman" w:cs="Times New Roman"/>
          <w:sz w:val="28"/>
          <w:szCs w:val="28"/>
          <w:lang w:eastAsia="ru-RU"/>
        </w:rPr>
        <w:t>сход  граждан</w:t>
      </w:r>
      <w:proofErr w:type="gramEnd"/>
      <w:r w:rsidRPr="00F6386A">
        <w:rPr>
          <w:rFonts w:ascii="Times New Roman" w:hAnsi="Times New Roman" w:cs="Times New Roman"/>
          <w:sz w:val="28"/>
          <w:szCs w:val="28"/>
          <w:lang w:eastAsia="ru-RU"/>
        </w:rPr>
        <w:t>  для  решения  указанных  вопросов  может  созываться представительным  органом  муниципального  образования  по  инициативе  группы жителей соответствующей части территории населенного пункта численностью не менее 10 человек.</w:t>
      </w:r>
    </w:p>
    <w:p w:rsidR="00F6386A" w:rsidRPr="00F6386A" w:rsidRDefault="00F6386A" w:rsidP="00F6386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86A">
        <w:rPr>
          <w:rFonts w:ascii="Times New Roman" w:hAnsi="Times New Roman" w:cs="Times New Roman"/>
          <w:sz w:val="28"/>
          <w:szCs w:val="28"/>
          <w:lang w:eastAsia="ru-RU"/>
        </w:rPr>
        <w:t>Критерии определения </w:t>
      </w:r>
      <w:proofErr w:type="gramStart"/>
      <w:r w:rsidRPr="00F6386A">
        <w:rPr>
          <w:rFonts w:ascii="Times New Roman" w:hAnsi="Times New Roman" w:cs="Times New Roman"/>
          <w:sz w:val="28"/>
          <w:szCs w:val="28"/>
          <w:lang w:eastAsia="ru-RU"/>
        </w:rPr>
        <w:t>границ  части</w:t>
      </w:r>
      <w:proofErr w:type="gramEnd"/>
      <w:r w:rsidRPr="00F6386A">
        <w:rPr>
          <w:rFonts w:ascii="Times New Roman" w:hAnsi="Times New Roman" w:cs="Times New Roman"/>
          <w:sz w:val="28"/>
          <w:szCs w:val="28"/>
          <w:lang w:eastAsia="ru-RU"/>
        </w:rPr>
        <w:t>  территории  населенного  пункта, входящего  в  состав  поселения,  внутригородского  района,  внутригородской территории  города  федерального  значения,  муниципального  округа,  городского округа  либо  расположенного  на  межселенной  территории  в  границах муниципального  района,  на  которой  может  проводиться  сход 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6386A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устанавливаются законом субъекта РФ.</w:t>
      </w:r>
    </w:p>
    <w:p w:rsidR="009D072E" w:rsidRPr="00F6386A" w:rsidRDefault="00F6386A" w:rsidP="00F6386A">
      <w:pPr>
        <w:pStyle w:val="1"/>
        <w:spacing w:before="0" w:after="0"/>
        <w:ind w:left="0" w:firstLine="709"/>
        <w:jc w:val="both"/>
        <w:rPr>
          <w:b w:val="0"/>
          <w:kern w:val="28"/>
          <w:sz w:val="28"/>
          <w:szCs w:val="28"/>
          <w:lang w:eastAsia="ru-RU"/>
        </w:rPr>
      </w:pPr>
      <w:r w:rsidRPr="00F6386A">
        <w:rPr>
          <w:rFonts w:eastAsia="Times New Roman" w:cs="Times New Roman"/>
          <w:b w:val="0"/>
          <w:sz w:val="28"/>
          <w:szCs w:val="28"/>
          <w:lang w:eastAsia="ru-RU"/>
        </w:rPr>
        <w:t>Согласно п.</w:t>
      </w:r>
      <w:r w:rsidRPr="00F6386A">
        <w:rPr>
          <w:rFonts w:eastAsia="Times New Roman" w:cs="Times New Roman"/>
          <w:b w:val="0"/>
          <w:sz w:val="28"/>
          <w:szCs w:val="28"/>
          <w:lang w:eastAsia="ru-RU"/>
        </w:rPr>
        <w:t>1 ст.56 Федерального закона «Об общих принципах организации местного самоуправления в Российской Федерации» под средствами самообложения граждан понимаются разовые платежи граждан, осуществляемые для решения конкретных вопр</w:t>
      </w:r>
      <w:bookmarkStart w:id="0" w:name="_GoBack"/>
      <w:bookmarkEnd w:id="0"/>
      <w:r w:rsidRPr="00F6386A">
        <w:rPr>
          <w:rFonts w:eastAsia="Times New Roman" w:cs="Times New Roman"/>
          <w:b w:val="0"/>
          <w:sz w:val="28"/>
          <w:szCs w:val="28"/>
          <w:lang w:eastAsia="ru-RU"/>
        </w:rPr>
        <w:t>осов местного значения.</w:t>
      </w:r>
    </w:p>
    <w:p w:rsidR="006E3430" w:rsidRPr="00F6386A" w:rsidRDefault="006E3430" w:rsidP="002E1D8B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877">
        <w:rPr>
          <w:rFonts w:ascii="Times New Roman" w:hAnsi="Times New Roman" w:cs="Times New Roman"/>
          <w:sz w:val="28"/>
          <w:szCs w:val="28"/>
        </w:rPr>
        <w:t xml:space="preserve"> </w:t>
      </w:r>
      <w:r w:rsidR="00A51325">
        <w:rPr>
          <w:rFonts w:ascii="Times New Roman" w:hAnsi="Times New Roman" w:cs="Times New Roman"/>
          <w:sz w:val="28"/>
          <w:szCs w:val="28"/>
        </w:rPr>
        <w:t>П</w:t>
      </w:r>
      <w:r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A51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A51325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Гайфутдинов Ф.Г.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A4D9A"/>
    <w:rsid w:val="000E4425"/>
    <w:rsid w:val="00185FED"/>
    <w:rsid w:val="00217193"/>
    <w:rsid w:val="002A300B"/>
    <w:rsid w:val="002D0F1F"/>
    <w:rsid w:val="002E1D8B"/>
    <w:rsid w:val="003118FF"/>
    <w:rsid w:val="00322D11"/>
    <w:rsid w:val="0033302F"/>
    <w:rsid w:val="00365EF5"/>
    <w:rsid w:val="004C6176"/>
    <w:rsid w:val="00511D0D"/>
    <w:rsid w:val="00570A54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27F89"/>
    <w:rsid w:val="00986956"/>
    <w:rsid w:val="009D072E"/>
    <w:rsid w:val="00A51325"/>
    <w:rsid w:val="00A63900"/>
    <w:rsid w:val="00A74A4F"/>
    <w:rsid w:val="00A9625D"/>
    <w:rsid w:val="00AA4028"/>
    <w:rsid w:val="00AC63F2"/>
    <w:rsid w:val="00B166DE"/>
    <w:rsid w:val="00B20053"/>
    <w:rsid w:val="00BE2A61"/>
    <w:rsid w:val="00C25C16"/>
    <w:rsid w:val="00C83958"/>
    <w:rsid w:val="00D36088"/>
    <w:rsid w:val="00D86F31"/>
    <w:rsid w:val="00DA6030"/>
    <w:rsid w:val="00EA763E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2020-12-14T08:44:00Z</dcterms:created>
  <dcterms:modified xsi:type="dcterms:W3CDTF">2020-12-14T08:44:00Z</dcterms:modified>
</cp:coreProperties>
</file>