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072E" w:rsidRPr="009D072E" w:rsidRDefault="009D072E" w:rsidP="009D072E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9D072E">
        <w:rPr>
          <w:sz w:val="36"/>
          <w:szCs w:val="36"/>
          <w:lang w:eastAsia="ru-RU"/>
        </w:rPr>
        <w:t>Начисление платы за вывоз мусора по месту регистрации, хотя фактически лицо проживает по другому адресу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 xml:space="preserve"> 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 xml:space="preserve">В соответствии с ч.4 ст.154 Жилищного кодекса </w:t>
      </w:r>
      <w:r>
        <w:rPr>
          <w:b w:val="0"/>
          <w:sz w:val="28"/>
          <w:szCs w:val="28"/>
          <w:lang w:eastAsia="ru-RU"/>
        </w:rPr>
        <w:t>РФ</w:t>
      </w:r>
      <w:r w:rsidRPr="009D072E">
        <w:rPr>
          <w:b w:val="0"/>
          <w:sz w:val="28"/>
          <w:szCs w:val="28"/>
          <w:lang w:eastAsia="ru-RU"/>
        </w:rPr>
        <w:t xml:space="preserve"> (далее</w:t>
      </w:r>
      <w:r>
        <w:rPr>
          <w:b w:val="0"/>
          <w:sz w:val="28"/>
          <w:szCs w:val="28"/>
          <w:lang w:eastAsia="ru-RU"/>
        </w:rPr>
        <w:t xml:space="preserve"> </w:t>
      </w:r>
      <w:r w:rsidRPr="009D072E">
        <w:rPr>
          <w:b w:val="0"/>
          <w:sz w:val="28"/>
          <w:szCs w:val="28"/>
          <w:lang w:eastAsia="ru-RU"/>
        </w:rPr>
        <w:t>– ЖК РФ) плата за коммунальные услуги включает в себя, в том числе плату за обращение с твердыми коммунальными отходами.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 xml:space="preserve">С 01.01.2019 </w:t>
      </w:r>
      <w:r>
        <w:rPr>
          <w:b w:val="0"/>
          <w:sz w:val="28"/>
          <w:szCs w:val="28"/>
          <w:lang w:eastAsia="ru-RU"/>
        </w:rPr>
        <w:t>в соответствии с положениями ч.5 ст.</w:t>
      </w:r>
      <w:r w:rsidRPr="009D072E">
        <w:rPr>
          <w:b w:val="0"/>
          <w:sz w:val="28"/>
          <w:szCs w:val="28"/>
          <w:lang w:eastAsia="ru-RU"/>
        </w:rPr>
        <w:t>30 ЖК РФ собственники жилых домов обязаны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Начисление платы за обращение с коммунальными отходами с 2019 года правомерно на основании публичного договора, размещенного региональным оператором.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- Правила).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В соответствии с п.</w:t>
      </w:r>
      <w:r w:rsidRPr="009D072E">
        <w:rPr>
          <w:b w:val="0"/>
          <w:sz w:val="28"/>
          <w:szCs w:val="28"/>
          <w:lang w:eastAsia="ru-RU"/>
        </w:rPr>
        <w:t>148 (34) Правил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помещении. Потребитель считается временно проживающим в жилом помещении, если он фактически проживает в этом жилом помещении более 5 дней подряд.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Согласно п.</w:t>
      </w:r>
      <w:r w:rsidRPr="009D072E">
        <w:rPr>
          <w:b w:val="0"/>
          <w:sz w:val="28"/>
          <w:szCs w:val="28"/>
          <w:lang w:eastAsia="ru-RU"/>
        </w:rPr>
        <w:t>148 (24) Правил потребитель имеет право на изменение размера платы за коммунальную услугу по обращению с твердыми коммунальными отходами за период временного отсутствия потребителя в занимаемом жилом помещении.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При этом в силу п.</w:t>
      </w:r>
      <w:r w:rsidRPr="009D072E">
        <w:rPr>
          <w:b w:val="0"/>
          <w:sz w:val="28"/>
          <w:szCs w:val="28"/>
          <w:lang w:eastAsia="ru-RU"/>
        </w:rPr>
        <w:t>148 (22) Правил исполнитель коммунальной услуги по обращению с твердыми коммунальными отходами обязан при наличии оснований производить перерасчет размера платы за коммунальную услугу, в том числе за период временного отсутствия потребителя в занимаемом жилом помещении.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В соответствии</w:t>
      </w:r>
      <w:r>
        <w:rPr>
          <w:b w:val="0"/>
          <w:sz w:val="28"/>
          <w:szCs w:val="28"/>
          <w:lang w:eastAsia="ru-RU"/>
        </w:rPr>
        <w:t xml:space="preserve"> с п.</w:t>
      </w:r>
      <w:r w:rsidRPr="009D072E">
        <w:rPr>
          <w:b w:val="0"/>
          <w:sz w:val="28"/>
          <w:szCs w:val="28"/>
          <w:lang w:eastAsia="ru-RU"/>
        </w:rPr>
        <w:t>148 (44) Правил 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порядке, предусмотренном разделом VIII Правил.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 xml:space="preserve">Таким образом, перечисленными положениями предусмотрена возможность перерасчета размера платы за коммунальную услугу по обращению с твердыми коммунальными отходами в случае временного отсутствия (то есть более 5 полных </w:t>
      </w:r>
      <w:r w:rsidRPr="009D072E">
        <w:rPr>
          <w:b w:val="0"/>
          <w:sz w:val="28"/>
          <w:szCs w:val="28"/>
          <w:lang w:eastAsia="ru-RU"/>
        </w:rPr>
        <w:lastRenderedPageBreak/>
        <w:t>календарных дней подряд) проживающего (постоянно или временно) в жилом помещении потребителя.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Вместе с тем, в силу ч.11 ст.</w:t>
      </w:r>
      <w:r w:rsidRPr="009D072E">
        <w:rPr>
          <w:b w:val="0"/>
          <w:sz w:val="28"/>
          <w:szCs w:val="28"/>
          <w:lang w:eastAsia="ru-RU"/>
        </w:rPr>
        <w:t>155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Пунктом 148 (36) Правил прямо предусмотрено, что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Сложившаяся судебная практика свидетельствует о том, что неиспользование жилого помещения (не проживание в данном помещении) не тождественно понятию «временное отсутствие потребителя», применяемому в Правилах для проведения соответствующего перерасчета, и не является основанием для освобождения собственника жилого помещения от оплаты соответствующей коммунальной услуги по обращению с коммунальными отходами.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Порядок перерасчета платы за услугу, которую потребители обязаны оплачивать как собственники помещения, в котором не проживает ни один потребитель, ни Правилами, ни иными нормативными правовыми актами не предусмотрен.</w:t>
      </w:r>
    </w:p>
    <w:p w:rsidR="009D072E" w:rsidRPr="009D072E" w:rsidRDefault="009D072E" w:rsidP="009D072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D072E">
        <w:rPr>
          <w:b w:val="0"/>
          <w:sz w:val="28"/>
          <w:szCs w:val="28"/>
          <w:lang w:eastAsia="ru-RU"/>
        </w:rPr>
        <w:t>В случае несогласия с начислением платы и предоставления коммунальной услуги по обращению с коммунальными отходами Вы вправе обратиться с заявлением в государственную жилищную инспекцию.</w:t>
      </w:r>
    </w:p>
    <w:p w:rsidR="006E3430" w:rsidRPr="002E1D8B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C25C16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9D072E">
        <w:rPr>
          <w:rFonts w:ascii="Times New Roman" w:hAnsi="Times New Roman" w:cs="Times New Roman"/>
          <w:sz w:val="28"/>
          <w:szCs w:val="28"/>
        </w:rPr>
        <w:t>Помощник</w:t>
      </w:r>
      <w:r w:rsidR="00C25C16">
        <w:rPr>
          <w:rFonts w:ascii="Times New Roman" w:hAnsi="Times New Roman" w:cs="Times New Roman"/>
          <w:sz w:val="28"/>
          <w:szCs w:val="28"/>
        </w:rPr>
        <w:t xml:space="preserve"> 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C25C16">
        <w:rPr>
          <w:rFonts w:ascii="Times New Roman" w:hAnsi="Times New Roman" w:cs="Times New Roman"/>
          <w:sz w:val="28"/>
          <w:szCs w:val="28"/>
        </w:rPr>
        <w:t>а</w:t>
      </w:r>
      <w:r w:rsidR="0032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9D072E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2E1D8B"/>
    <w:rsid w:val="003118FF"/>
    <w:rsid w:val="00322D11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63900"/>
    <w:rsid w:val="00A74A4F"/>
    <w:rsid w:val="00A9625D"/>
    <w:rsid w:val="00AA4028"/>
    <w:rsid w:val="00AC63F2"/>
    <w:rsid w:val="00B166DE"/>
    <w:rsid w:val="00B20053"/>
    <w:rsid w:val="00BE2A61"/>
    <w:rsid w:val="00C25C16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2020-12-14T08:28:00Z</dcterms:created>
  <dcterms:modified xsi:type="dcterms:W3CDTF">2020-12-14T08:28:00Z</dcterms:modified>
</cp:coreProperties>
</file>